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A0" w:rsidRPr="00E9731D" w:rsidRDefault="00F23BA0" w:rsidP="00F23BA0">
      <w:pPr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9731D">
        <w:rPr>
          <w:rFonts w:ascii="Times New Roman" w:hAnsi="Times New Roman"/>
          <w:b/>
          <w:sz w:val="24"/>
          <w:szCs w:val="24"/>
          <w:u w:val="single"/>
        </w:rPr>
        <w:t>Анализ работы за 2016-2017 учебный год</w:t>
      </w:r>
    </w:p>
    <w:p w:rsidR="00F23BA0" w:rsidRPr="00E9731D" w:rsidRDefault="004B1213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муниципального бюджетного дошкольного образовательного учреждения</w:t>
      </w:r>
      <w:r w:rsidR="00F23BA0" w:rsidRPr="00E9731D">
        <w:rPr>
          <w:rFonts w:ascii="Times New Roman" w:hAnsi="Times New Roman"/>
          <w:b/>
          <w:sz w:val="24"/>
          <w:szCs w:val="24"/>
          <w:u w:val="single"/>
        </w:rPr>
        <w:t xml:space="preserve"> «Детский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сад комбинированного вида № 65</w:t>
      </w:r>
      <w:r w:rsidR="00F23BA0" w:rsidRPr="00E9731D">
        <w:rPr>
          <w:rFonts w:ascii="Times New Roman" w:hAnsi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городского округа Самара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Общие сведения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Муниципальное </w:t>
      </w:r>
      <w:r w:rsidR="004B1213">
        <w:rPr>
          <w:rFonts w:ascii="Times New Roman" w:hAnsi="Times New Roman"/>
          <w:sz w:val="24"/>
          <w:szCs w:val="24"/>
        </w:rPr>
        <w:t xml:space="preserve">бюджетное </w:t>
      </w:r>
      <w:r w:rsidRPr="00E9731D">
        <w:rPr>
          <w:rFonts w:ascii="Times New Roman" w:hAnsi="Times New Roman"/>
          <w:sz w:val="24"/>
          <w:szCs w:val="24"/>
        </w:rPr>
        <w:t>дошкольное образовательное учреждение «Детский</w:t>
      </w:r>
      <w:r w:rsidR="004B1213">
        <w:rPr>
          <w:rFonts w:ascii="Times New Roman" w:hAnsi="Times New Roman"/>
          <w:sz w:val="24"/>
          <w:szCs w:val="24"/>
        </w:rPr>
        <w:t xml:space="preserve"> сад комбинированного вида № 65</w:t>
      </w:r>
      <w:r w:rsidRPr="00E9731D">
        <w:rPr>
          <w:rFonts w:ascii="Times New Roman" w:hAnsi="Times New Roman"/>
          <w:sz w:val="24"/>
          <w:szCs w:val="24"/>
        </w:rPr>
        <w:t xml:space="preserve">» </w:t>
      </w:r>
      <w:r w:rsidR="004B1213">
        <w:rPr>
          <w:rFonts w:ascii="Times New Roman" w:hAnsi="Times New Roman"/>
          <w:sz w:val="24"/>
          <w:szCs w:val="24"/>
        </w:rPr>
        <w:t>городского округа Самара функционирует с 1984</w:t>
      </w:r>
      <w:r w:rsidRPr="00E9731D">
        <w:rPr>
          <w:rFonts w:ascii="Times New Roman" w:hAnsi="Times New Roman"/>
          <w:sz w:val="24"/>
          <w:szCs w:val="24"/>
        </w:rPr>
        <w:t xml:space="preserve"> г.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Расположен по адресу: </w:t>
      </w:r>
      <w:r w:rsidR="004B1213">
        <w:rPr>
          <w:rFonts w:ascii="Times New Roman" w:hAnsi="Times New Roman"/>
          <w:sz w:val="24"/>
          <w:szCs w:val="24"/>
        </w:rPr>
        <w:t>443112 г. Самара, ул. Крайняя, дом 13</w:t>
      </w:r>
      <w:r w:rsidRPr="00E9731D">
        <w:rPr>
          <w:rFonts w:ascii="Times New Roman" w:hAnsi="Times New Roman"/>
          <w:sz w:val="24"/>
          <w:szCs w:val="24"/>
        </w:rPr>
        <w:t xml:space="preserve">. Здание детского сада отдельно стоящее, </w:t>
      </w:r>
      <w:r w:rsidR="004B1213">
        <w:rPr>
          <w:rFonts w:ascii="Times New Roman" w:hAnsi="Times New Roman"/>
          <w:sz w:val="24"/>
          <w:szCs w:val="24"/>
        </w:rPr>
        <w:t>панельное</w:t>
      </w:r>
      <w:r w:rsidRPr="00E9731D">
        <w:rPr>
          <w:rFonts w:ascii="Times New Roman" w:hAnsi="Times New Roman"/>
          <w:sz w:val="24"/>
          <w:szCs w:val="24"/>
        </w:rPr>
        <w:t>, двухэтажное, расположено внутри жилого комплекса.</w:t>
      </w:r>
    </w:p>
    <w:p w:rsidR="00F23BA0" w:rsidRPr="00AE274D" w:rsidRDefault="00F23BA0" w:rsidP="00F23BA0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Вблизи детского</w:t>
      </w:r>
      <w:r w:rsidR="004B1213">
        <w:rPr>
          <w:rFonts w:ascii="Times New Roman" w:hAnsi="Times New Roman"/>
          <w:sz w:val="24"/>
          <w:szCs w:val="24"/>
        </w:rPr>
        <w:t xml:space="preserve"> сада расположены: МБДОУ «Детский сад № 67» </w:t>
      </w:r>
      <w:proofErr w:type="spellStart"/>
      <w:r w:rsidR="004B1213">
        <w:rPr>
          <w:rFonts w:ascii="Times New Roman" w:hAnsi="Times New Roman"/>
          <w:sz w:val="24"/>
          <w:szCs w:val="24"/>
        </w:rPr>
        <w:t>г.о</w:t>
      </w:r>
      <w:proofErr w:type="spellEnd"/>
      <w:r w:rsidR="004B1213">
        <w:rPr>
          <w:rFonts w:ascii="Times New Roman" w:hAnsi="Times New Roman"/>
          <w:sz w:val="24"/>
          <w:szCs w:val="24"/>
        </w:rPr>
        <w:t xml:space="preserve">. Самара,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МБОУ школа № 127 ГО Самара</w:t>
      </w:r>
      <w:r w:rsidRPr="00AE274D">
        <w:rPr>
          <w:rFonts w:ascii="Times New Roman" w:hAnsi="Times New Roman"/>
          <w:sz w:val="24"/>
          <w:szCs w:val="24"/>
        </w:rPr>
        <w:t xml:space="preserve">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Самарская городская больница № 7</w:t>
      </w:r>
      <w:r w:rsidR="00AE274D">
        <w:rPr>
          <w:rFonts w:ascii="Times New Roman" w:hAnsi="Times New Roman" w:cs="Times New Roman"/>
          <w:sz w:val="24"/>
          <w:szCs w:val="24"/>
        </w:rPr>
        <w:t xml:space="preserve">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ФГКОУ Самарский кадетский корпус МВД России</w:t>
      </w:r>
      <w:r w:rsid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Лицензия на образовательную деятельность №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Свидетельство о государственной регистрации …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Юридический адрес: </w:t>
      </w:r>
      <w:r w:rsidR="00AE274D">
        <w:rPr>
          <w:rFonts w:ascii="Times New Roman" w:hAnsi="Times New Roman"/>
          <w:sz w:val="24"/>
          <w:szCs w:val="24"/>
        </w:rPr>
        <w:t>443112 г. Самара, поселок Управленческий, ул. Крайняя, дом 13.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Тел: </w:t>
      </w:r>
      <w:r w:rsidR="00AE274D">
        <w:rPr>
          <w:rFonts w:ascii="Times New Roman" w:hAnsi="Times New Roman"/>
          <w:sz w:val="24"/>
          <w:szCs w:val="24"/>
        </w:rPr>
        <w:t>8(846)9503300</w:t>
      </w:r>
    </w:p>
    <w:p w:rsidR="00F23BA0" w:rsidRPr="00AE274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Адрес электронной почты:</w:t>
      </w:r>
      <w:r w:rsidR="00AE274D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mdouds</w:t>
        </w:r>
        <w:r w:rsidR="00AE274D" w:rsidRPr="00AE274D">
          <w:rPr>
            <w:rStyle w:val="a9"/>
            <w:rFonts w:ascii="Times New Roman" w:hAnsi="Times New Roman"/>
            <w:sz w:val="24"/>
            <w:szCs w:val="24"/>
          </w:rPr>
          <w:t>65@</w:t>
        </w:r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bk</w:t>
        </w:r>
        <w:r w:rsidR="00AE274D" w:rsidRPr="00AE274D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E274D" w:rsidRPr="00AE274D">
        <w:rPr>
          <w:rFonts w:ascii="Times New Roman" w:hAnsi="Times New Roman"/>
          <w:sz w:val="24"/>
          <w:szCs w:val="24"/>
        </w:rPr>
        <w:t xml:space="preserve">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Официальный сайт:</w:t>
      </w:r>
      <w:r w:rsidRPr="00E9731D">
        <w:rPr>
          <w:rFonts w:ascii="Times New Roman" w:hAnsi="Times New Roman"/>
          <w:b/>
          <w:sz w:val="24"/>
          <w:szCs w:val="24"/>
        </w:rPr>
        <w:t xml:space="preserve"> </w:t>
      </w:r>
      <w:r w:rsidR="00AE274D" w:rsidRPr="00AE274D">
        <w:rPr>
          <w:rFonts w:ascii="Times New Roman" w:hAnsi="Times New Roman"/>
          <w:b/>
          <w:sz w:val="24"/>
          <w:szCs w:val="24"/>
        </w:rPr>
        <w:t>http://detsad65.ru/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Списочный состав детей на </w:t>
      </w:r>
      <w:proofErr w:type="spellStart"/>
      <w:r w:rsidR="00AE274D">
        <w:rPr>
          <w:rFonts w:ascii="Times New Roman" w:hAnsi="Times New Roman"/>
          <w:sz w:val="24"/>
          <w:szCs w:val="24"/>
        </w:rPr>
        <w:t>на</w:t>
      </w:r>
      <w:proofErr w:type="spellEnd"/>
      <w:r w:rsidR="00AE274D">
        <w:rPr>
          <w:rFonts w:ascii="Times New Roman" w:hAnsi="Times New Roman"/>
          <w:sz w:val="24"/>
          <w:szCs w:val="24"/>
        </w:rPr>
        <w:t xml:space="preserve"> 31.05.2017 г. – </w:t>
      </w:r>
      <w:r w:rsidRPr="00E9731D">
        <w:rPr>
          <w:rFonts w:ascii="Times New Roman" w:hAnsi="Times New Roman"/>
          <w:sz w:val="24"/>
          <w:szCs w:val="24"/>
        </w:rPr>
        <w:t>27</w:t>
      </w:r>
      <w:r w:rsidR="00AE274D" w:rsidRPr="00AE274D">
        <w:rPr>
          <w:rFonts w:ascii="Times New Roman" w:hAnsi="Times New Roman"/>
          <w:sz w:val="24"/>
          <w:szCs w:val="24"/>
        </w:rPr>
        <w:t>0</w:t>
      </w:r>
      <w:r w:rsidRPr="00E9731D">
        <w:rPr>
          <w:rFonts w:ascii="Times New Roman" w:hAnsi="Times New Roman"/>
          <w:sz w:val="24"/>
          <w:szCs w:val="24"/>
        </w:rPr>
        <w:t xml:space="preserve"> детей.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ДОУ осуществляет воспитание и обучение детей </w:t>
      </w:r>
      <w:r w:rsidR="00AE274D">
        <w:rPr>
          <w:rFonts w:ascii="Times New Roman" w:hAnsi="Times New Roman"/>
          <w:sz w:val="24"/>
          <w:szCs w:val="24"/>
        </w:rPr>
        <w:t xml:space="preserve">от </w:t>
      </w:r>
      <w:r w:rsidRPr="00E9731D">
        <w:rPr>
          <w:rFonts w:ascii="Times New Roman" w:hAnsi="Times New Roman"/>
          <w:sz w:val="24"/>
          <w:szCs w:val="24"/>
        </w:rPr>
        <w:t xml:space="preserve">2 до 7 лет (специализированные группы для детей с </w:t>
      </w:r>
      <w:r w:rsidR="00AE274D">
        <w:rPr>
          <w:rFonts w:ascii="Times New Roman" w:hAnsi="Times New Roman"/>
          <w:sz w:val="24"/>
          <w:szCs w:val="24"/>
        </w:rPr>
        <w:t xml:space="preserve">тяжелым </w:t>
      </w:r>
      <w:r w:rsidRPr="00E9731D">
        <w:rPr>
          <w:rFonts w:ascii="Times New Roman" w:hAnsi="Times New Roman"/>
          <w:sz w:val="24"/>
          <w:szCs w:val="24"/>
        </w:rPr>
        <w:t xml:space="preserve">нарушением </w:t>
      </w:r>
      <w:r w:rsidR="00AE274D">
        <w:rPr>
          <w:rFonts w:ascii="Times New Roman" w:hAnsi="Times New Roman"/>
          <w:sz w:val="24"/>
          <w:szCs w:val="24"/>
        </w:rPr>
        <w:t>речи с 5</w:t>
      </w:r>
      <w:r w:rsidRPr="00E9731D">
        <w:rPr>
          <w:rFonts w:ascii="Times New Roman" w:hAnsi="Times New Roman"/>
          <w:sz w:val="24"/>
          <w:szCs w:val="24"/>
        </w:rPr>
        <w:t xml:space="preserve"> до 7 лет).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Режим работы детского сада с 07.00- до 19.00., пятидневная рабочая неделя, выходные дни - суббота, воскресение, праздничные дни.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ДОУ имеет </w:t>
      </w:r>
      <w:r w:rsidR="00AE274D">
        <w:rPr>
          <w:rFonts w:ascii="Times New Roman" w:hAnsi="Times New Roman"/>
          <w:sz w:val="24"/>
          <w:szCs w:val="24"/>
        </w:rPr>
        <w:t>11</w:t>
      </w:r>
      <w:r w:rsidRPr="00E9731D">
        <w:rPr>
          <w:rFonts w:ascii="Times New Roman" w:hAnsi="Times New Roman"/>
          <w:sz w:val="24"/>
          <w:szCs w:val="24"/>
        </w:rPr>
        <w:t xml:space="preserve"> г</w:t>
      </w:r>
      <w:r w:rsidR="00AE274D">
        <w:rPr>
          <w:rFonts w:ascii="Times New Roman" w:hAnsi="Times New Roman"/>
          <w:sz w:val="24"/>
          <w:szCs w:val="24"/>
        </w:rPr>
        <w:t>рупповых помещений, музыкальный зал,</w:t>
      </w:r>
      <w:r w:rsidRPr="00E9731D">
        <w:rPr>
          <w:rFonts w:ascii="Times New Roman" w:hAnsi="Times New Roman"/>
          <w:sz w:val="24"/>
          <w:szCs w:val="24"/>
        </w:rPr>
        <w:t xml:space="preserve"> спортивный зал, методи</w:t>
      </w:r>
      <w:r w:rsidR="00AE274D">
        <w:rPr>
          <w:rFonts w:ascii="Times New Roman" w:hAnsi="Times New Roman"/>
          <w:sz w:val="24"/>
          <w:szCs w:val="24"/>
        </w:rPr>
        <w:t xml:space="preserve">ческий кабинет, </w:t>
      </w:r>
      <w:r w:rsidRPr="00E9731D">
        <w:rPr>
          <w:rFonts w:ascii="Times New Roman" w:hAnsi="Times New Roman"/>
          <w:sz w:val="24"/>
          <w:szCs w:val="24"/>
        </w:rPr>
        <w:t>медицинский (ли</w:t>
      </w:r>
      <w:r w:rsidR="00AE274D">
        <w:rPr>
          <w:rFonts w:ascii="Times New Roman" w:hAnsi="Times New Roman"/>
          <w:sz w:val="24"/>
          <w:szCs w:val="24"/>
        </w:rPr>
        <w:t>цензированный) блок,</w:t>
      </w:r>
      <w:r w:rsidRPr="00E9731D">
        <w:rPr>
          <w:rFonts w:ascii="Times New Roman" w:hAnsi="Times New Roman"/>
          <w:sz w:val="24"/>
          <w:szCs w:val="24"/>
        </w:rPr>
        <w:t xml:space="preserve"> кабинет педагога-психо</w:t>
      </w:r>
      <w:r w:rsidR="00AE274D">
        <w:rPr>
          <w:rFonts w:ascii="Times New Roman" w:hAnsi="Times New Roman"/>
          <w:sz w:val="24"/>
          <w:szCs w:val="24"/>
        </w:rPr>
        <w:t>лога</w:t>
      </w:r>
      <w:r w:rsidRPr="00E9731D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1.2. Реализация поставленной задачи на 2016 – 2017 учебный год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631CB" w:rsidRPr="00F20DAA" w:rsidRDefault="00F23BA0" w:rsidP="000631CB">
      <w:pPr>
        <w:rPr>
          <w:rFonts w:ascii="Times New Roman" w:hAnsi="Times New Roman" w:cs="Times New Roman"/>
          <w:b/>
          <w:i/>
          <w:color w:val="44546A" w:themeColor="text2"/>
          <w:sz w:val="36"/>
          <w:szCs w:val="36"/>
        </w:rPr>
      </w:pPr>
      <w:proofErr w:type="gramStart"/>
      <w:r w:rsidRPr="00E9731D">
        <w:rPr>
          <w:rFonts w:ascii="Times New Roman" w:hAnsi="Times New Roman"/>
          <w:sz w:val="24"/>
          <w:szCs w:val="24"/>
        </w:rPr>
        <w:t xml:space="preserve">Целью  </w:t>
      </w:r>
      <w:r w:rsidR="000631CB">
        <w:rPr>
          <w:rFonts w:ascii="Times New Roman" w:hAnsi="Times New Roman"/>
          <w:sz w:val="24"/>
          <w:szCs w:val="24"/>
        </w:rPr>
        <w:t>работы</w:t>
      </w:r>
      <w:proofErr w:type="gramEnd"/>
      <w:r w:rsidR="000631CB">
        <w:rPr>
          <w:rFonts w:ascii="Times New Roman" w:hAnsi="Times New Roman"/>
          <w:sz w:val="24"/>
          <w:szCs w:val="24"/>
        </w:rPr>
        <w:t xml:space="preserve"> </w:t>
      </w:r>
      <w:r w:rsidRPr="00E9731D">
        <w:rPr>
          <w:rFonts w:ascii="Times New Roman" w:hAnsi="Times New Roman"/>
          <w:sz w:val="24"/>
          <w:szCs w:val="24"/>
        </w:rPr>
        <w:t>в 2016  - 2017</w:t>
      </w:r>
      <w:r w:rsidRPr="00E973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учебном году являлось</w:t>
      </w:r>
      <w:r w:rsidR="000631CB">
        <w:rPr>
          <w:rFonts w:ascii="Times New Roman" w:hAnsi="Times New Roman" w:cs="Times New Roman"/>
          <w:b/>
          <w:i/>
          <w:color w:val="44546A" w:themeColor="text2"/>
          <w:sz w:val="36"/>
          <w:szCs w:val="36"/>
        </w:rPr>
        <w:t xml:space="preserve">           </w:t>
      </w:r>
    </w:p>
    <w:p w:rsidR="000631CB" w:rsidRPr="000631CB" w:rsidRDefault="000631CB" w:rsidP="000631CB">
      <w:pPr>
        <w:rPr>
          <w:rFonts w:ascii="Times New Roman" w:hAnsi="Times New Roman" w:cs="Times New Roman"/>
          <w:i/>
          <w:sz w:val="24"/>
          <w:szCs w:val="24"/>
        </w:rPr>
      </w:pPr>
      <w:r w:rsidRPr="000631CB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0631CB">
        <w:rPr>
          <w:rFonts w:ascii="Times New Roman" w:hAnsi="Times New Roman" w:cs="Times New Roman"/>
          <w:i/>
          <w:sz w:val="24"/>
          <w:szCs w:val="24"/>
        </w:rPr>
        <w:t>формирование базисных основ личности, социально-нравственное и творческое развитие личности.</w:t>
      </w:r>
    </w:p>
    <w:p w:rsidR="000631CB" w:rsidRPr="000631CB" w:rsidRDefault="000631CB" w:rsidP="000631C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0631CB">
        <w:rPr>
          <w:rFonts w:ascii="Times New Roman" w:hAnsi="Times New Roman" w:cs="Times New Roman"/>
          <w:bCs/>
          <w:iCs/>
          <w:sz w:val="24"/>
          <w:szCs w:val="24"/>
        </w:rPr>
        <w:t>В соответствии с программой развития учреждения, на основе анализа работы детского сада и уровня развития детей учреждение определило следующие цели на 2016-2017 учебный год:</w:t>
      </w:r>
    </w:p>
    <w:p w:rsidR="000631CB" w:rsidRPr="000631CB" w:rsidRDefault="000631CB" w:rsidP="000631CB">
      <w:pPr>
        <w:pStyle w:val="a6"/>
        <w:numPr>
          <w:ilvl w:val="0"/>
          <w:numId w:val="45"/>
        </w:numPr>
        <w:spacing w:before="100" w:beforeAutospacing="1" w:after="100" w:afterAutospacing="1"/>
        <w:rPr>
          <w:i/>
          <w:sz w:val="24"/>
          <w:szCs w:val="24"/>
        </w:rPr>
      </w:pPr>
      <w:r w:rsidRPr="000631CB">
        <w:rPr>
          <w:rFonts w:ascii="Times New Roman" w:hAnsi="Times New Roman"/>
          <w:sz w:val="24"/>
          <w:szCs w:val="24"/>
        </w:rPr>
        <w:t>Создавать условия для организации видов детской деятельности, способствующих развитию речи, общения, самовыражения воспитанников.</w:t>
      </w:r>
    </w:p>
    <w:p w:rsidR="000631CB" w:rsidRPr="000631CB" w:rsidRDefault="000631CB" w:rsidP="000631CB">
      <w:pPr>
        <w:pStyle w:val="a6"/>
        <w:numPr>
          <w:ilvl w:val="0"/>
          <w:numId w:val="45"/>
        </w:numPr>
        <w:spacing w:before="100" w:beforeAutospacing="1" w:after="100" w:afterAutospacing="1"/>
        <w:rPr>
          <w:i/>
          <w:sz w:val="24"/>
          <w:szCs w:val="24"/>
        </w:rPr>
      </w:pPr>
      <w:r w:rsidRPr="000631CB">
        <w:rPr>
          <w:rFonts w:ascii="Times New Roman" w:hAnsi="Times New Roman"/>
          <w:sz w:val="24"/>
          <w:szCs w:val="24"/>
        </w:rPr>
        <w:t>Укреплять физическое и психическое здоровье детей, в том числе их эмоциональное благополучие, используя социальную компетентность семьи.</w:t>
      </w:r>
    </w:p>
    <w:p w:rsidR="000631CB" w:rsidRPr="000631CB" w:rsidRDefault="000631CB" w:rsidP="000631CB">
      <w:pPr>
        <w:pStyle w:val="a6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0631CB">
        <w:rPr>
          <w:rFonts w:ascii="Times New Roman" w:hAnsi="Times New Roman"/>
          <w:sz w:val="24"/>
          <w:szCs w:val="24"/>
        </w:rPr>
        <w:t>Повышать компетентность родителей в вопросах развития способностей и творческого потенциала ребенка как субъекта отношений с самим собой, другими детьми, взрослыми и миром.</w:t>
      </w:r>
    </w:p>
    <w:p w:rsidR="00F23BA0" w:rsidRPr="00E9731D" w:rsidRDefault="00F23BA0" w:rsidP="000631CB">
      <w:pPr>
        <w:spacing w:after="0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1.3. Система управления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соответствии с Законом  «Об образовании в Российской Федерации» управление ДОУ осуществляется на принципах единоначалия и самоуправления.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Непосредственное управление учреждением осуществляет заведующий.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 xml:space="preserve">Органы самоуправления участников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>-образовательного процесса в ДОУ представлены: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Педагогическим советом;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Общим собранием трудового коллектива;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Общим родительским собранием;</w:t>
      </w:r>
    </w:p>
    <w:p w:rsidR="00F23BA0" w:rsidRPr="00E9731D" w:rsidRDefault="000631CB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</w:t>
      </w:r>
      <w:r w:rsidR="00F23BA0" w:rsidRPr="00E9731D">
        <w:rPr>
          <w:rFonts w:ascii="Times New Roman" w:hAnsi="Times New Roman"/>
          <w:sz w:val="24"/>
          <w:szCs w:val="24"/>
        </w:rPr>
        <w:t xml:space="preserve"> ДОУ.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Органы самоуправления действуют в соответствии с Уставом ДОУ. Механизм взаимодействия органов самоуправления между собой и их взаимодействие с руководителем ДОУ четко регламентируется  следующими нормативными документами: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о педагогическом совете;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 об Общем Собрании трудового коллектива;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об общем родительском собрании</w:t>
      </w:r>
    </w:p>
    <w:p w:rsidR="00F23BA0" w:rsidRPr="00E9731D" w:rsidRDefault="000631CB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 С</w:t>
      </w:r>
      <w:r w:rsidR="00F23BA0" w:rsidRPr="00E9731D">
        <w:rPr>
          <w:rFonts w:ascii="Times New Roman" w:hAnsi="Times New Roman"/>
          <w:sz w:val="24"/>
          <w:szCs w:val="24"/>
        </w:rPr>
        <w:t>овете ДОУ.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Управление ДОУ осуществляет руководитель детского сада – заведующий  совместно с педагогическим советом образовательного учреждения. На этом уровне решаются принципиальные по важности вопросы жизни и деятельности детского сада,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течение 2016-2017 учебного года проводились заседания, где рассматривались самые разные вопросы: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Участие в работе курсов повышения квалификации и переподготовки педагогов ДОУ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Принятие и утверждение локальных актов в соответствии с требованиями ФГОС ДО и Законом  «Об образовании в Российской Федерации»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Подготовка к приемке ДОУ на готовность к новому 2016-2017 учебному году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Подготовка к летней оздоровительной кампании 2017 года.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1.4. Совершенствование педагогического корпуса</w:t>
      </w:r>
    </w:p>
    <w:p w:rsidR="00F23BA0" w:rsidRPr="00E9731D" w:rsidRDefault="00F23BA0" w:rsidP="00F23BA0">
      <w:pPr>
        <w:spacing w:after="0" w:line="240" w:lineRule="auto"/>
        <w:ind w:firstLine="900"/>
        <w:rPr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 и средств повышения педагогического мастерства</w:t>
      </w:r>
      <w:r w:rsidRPr="00E9731D">
        <w:rPr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течение 2016-</w:t>
      </w:r>
      <w:proofErr w:type="gramStart"/>
      <w:r w:rsidRPr="00E9731D">
        <w:rPr>
          <w:rFonts w:ascii="Times New Roman" w:hAnsi="Times New Roman"/>
          <w:sz w:val="24"/>
          <w:szCs w:val="24"/>
        </w:rPr>
        <w:t>2017  учебного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года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- образовате</w:t>
      </w:r>
      <w:r w:rsidR="00B8519D">
        <w:rPr>
          <w:rFonts w:ascii="Times New Roman" w:hAnsi="Times New Roman"/>
          <w:sz w:val="24"/>
          <w:szCs w:val="24"/>
        </w:rPr>
        <w:t>льную работу с детьми вели 26</w:t>
      </w:r>
      <w:r w:rsidRPr="00E9731D">
        <w:rPr>
          <w:rFonts w:ascii="Times New Roman" w:hAnsi="Times New Roman"/>
          <w:sz w:val="24"/>
          <w:szCs w:val="24"/>
        </w:rPr>
        <w:t xml:space="preserve"> педагогов:</w:t>
      </w:r>
    </w:p>
    <w:p w:rsidR="00F23BA0" w:rsidRPr="00E9731D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Старший воспитатель – 1 чел.</w:t>
      </w:r>
    </w:p>
    <w:p w:rsidR="00F23BA0" w:rsidRPr="000631CB" w:rsidRDefault="000631CB" w:rsidP="000631C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– 2</w:t>
      </w:r>
      <w:r w:rsidR="00F23BA0" w:rsidRPr="00E9731D">
        <w:rPr>
          <w:rFonts w:ascii="Times New Roman" w:hAnsi="Times New Roman"/>
          <w:sz w:val="24"/>
          <w:szCs w:val="24"/>
        </w:rPr>
        <w:t>0 чел.</w:t>
      </w:r>
    </w:p>
    <w:p w:rsidR="00F23BA0" w:rsidRPr="00E9731D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Педагог-психолог – 1 чел.</w:t>
      </w:r>
    </w:p>
    <w:p w:rsidR="00F23BA0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Музыкальный руководитель – 1 чел.</w:t>
      </w:r>
    </w:p>
    <w:p w:rsidR="000631CB" w:rsidRDefault="000631CB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физической культуре – 1 чел.</w:t>
      </w:r>
    </w:p>
    <w:p w:rsidR="000631CB" w:rsidRPr="00E9731D" w:rsidRDefault="000631CB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Учитель-логопед - 3 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 xml:space="preserve">Анализ качественного состава педагогических кадров 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за 2016-2017 учебный год: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Квалификационный уровень педагогического состава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1228725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End w:id="0"/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Образовательный уровень педагогического состава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182880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Стаж педагогической работы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17145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t>Возрастная категория педагогов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95950" cy="180022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Управленческая деятельность в ДОУ структурирована, выстроена с опорой на анализ образовательной ситуации   и запросы родителей.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План повышения квалификации, переподготовки и аттестации педагогических кадров имеется и является составной частью годового плана. В 2016-2017 учебном году прошли курсы повышен</w:t>
      </w:r>
      <w:r w:rsidR="00A861D5">
        <w:rPr>
          <w:rFonts w:ascii="Times New Roman" w:hAnsi="Times New Roman"/>
          <w:sz w:val="24"/>
          <w:szCs w:val="24"/>
        </w:rPr>
        <w:t>ия квалификации</w:t>
      </w:r>
      <w:r w:rsidRPr="00E9731D">
        <w:rPr>
          <w:rFonts w:ascii="Times New Roman" w:hAnsi="Times New Roman"/>
          <w:sz w:val="24"/>
          <w:szCs w:val="24"/>
        </w:rPr>
        <w:t>: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026C">
        <w:rPr>
          <w:rFonts w:ascii="Times New Roman" w:hAnsi="Times New Roman"/>
          <w:sz w:val="24"/>
          <w:szCs w:val="24"/>
        </w:rPr>
        <w:t>Учитель-</w:t>
      </w:r>
      <w:proofErr w:type="gramStart"/>
      <w:r w:rsidRPr="0005026C">
        <w:rPr>
          <w:rFonts w:ascii="Times New Roman" w:hAnsi="Times New Roman"/>
          <w:sz w:val="24"/>
          <w:szCs w:val="24"/>
        </w:rPr>
        <w:t xml:space="preserve">логопед </w:t>
      </w:r>
      <w:r w:rsidR="00F23BA0" w:rsidRPr="000502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BA0" w:rsidRPr="0005026C">
        <w:rPr>
          <w:rFonts w:ascii="Times New Roman" w:hAnsi="Times New Roman"/>
          <w:sz w:val="24"/>
          <w:szCs w:val="24"/>
        </w:rPr>
        <w:t>М</w:t>
      </w:r>
      <w:r w:rsidRPr="0005026C">
        <w:rPr>
          <w:rFonts w:ascii="Times New Roman" w:hAnsi="Times New Roman"/>
          <w:sz w:val="24"/>
          <w:szCs w:val="24"/>
        </w:rPr>
        <w:t>аксаева</w:t>
      </w:r>
      <w:proofErr w:type="spellEnd"/>
      <w:proofErr w:type="gramEnd"/>
      <w:r w:rsidRPr="0005026C">
        <w:rPr>
          <w:rFonts w:ascii="Times New Roman" w:hAnsi="Times New Roman"/>
          <w:sz w:val="24"/>
          <w:szCs w:val="24"/>
        </w:rPr>
        <w:t xml:space="preserve"> Т</w:t>
      </w:r>
      <w:r w:rsidR="00F23BA0" w:rsidRPr="0005026C">
        <w:rPr>
          <w:rFonts w:ascii="Times New Roman" w:hAnsi="Times New Roman"/>
          <w:sz w:val="24"/>
          <w:szCs w:val="24"/>
        </w:rPr>
        <w:t>.</w:t>
      </w:r>
      <w:r w:rsidRPr="0005026C">
        <w:rPr>
          <w:rFonts w:ascii="Times New Roman" w:hAnsi="Times New Roman"/>
          <w:sz w:val="24"/>
          <w:szCs w:val="24"/>
        </w:rPr>
        <w:t>С</w:t>
      </w:r>
      <w:r w:rsidR="00F23BA0" w:rsidRPr="0005026C">
        <w:rPr>
          <w:rFonts w:ascii="Times New Roman" w:hAnsi="Times New Roman"/>
          <w:sz w:val="24"/>
          <w:szCs w:val="24"/>
        </w:rPr>
        <w:t xml:space="preserve">. </w:t>
      </w:r>
    </w:p>
    <w:p w:rsidR="0005026C" w:rsidRDefault="00F23BA0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05026C">
        <w:rPr>
          <w:rFonts w:ascii="Times New Roman" w:hAnsi="Times New Roman"/>
          <w:sz w:val="24"/>
          <w:szCs w:val="24"/>
        </w:rPr>
        <w:t xml:space="preserve">Музыкальный руководитель </w:t>
      </w:r>
      <w:r w:rsidR="0005026C" w:rsidRPr="0005026C">
        <w:rPr>
          <w:rFonts w:ascii="Times New Roman" w:hAnsi="Times New Roman"/>
          <w:sz w:val="24"/>
          <w:szCs w:val="24"/>
        </w:rPr>
        <w:t>Авилова Т.И</w:t>
      </w:r>
      <w:r w:rsidRPr="0005026C">
        <w:rPr>
          <w:rFonts w:ascii="Times New Roman" w:hAnsi="Times New Roman"/>
          <w:sz w:val="24"/>
          <w:szCs w:val="24"/>
        </w:rPr>
        <w:t xml:space="preserve">. 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Китаева Н.В.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Старший воспитатель Филатова В.В.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Воспитатели </w:t>
      </w:r>
      <w:proofErr w:type="spellStart"/>
      <w:r w:rsidR="00942950">
        <w:rPr>
          <w:rFonts w:ascii="Times New Roman" w:hAnsi="Times New Roman"/>
          <w:sz w:val="24"/>
          <w:szCs w:val="24"/>
        </w:rPr>
        <w:t>Маткина</w:t>
      </w:r>
      <w:proofErr w:type="spellEnd"/>
      <w:r w:rsidR="00942950">
        <w:rPr>
          <w:rFonts w:ascii="Times New Roman" w:hAnsi="Times New Roman"/>
          <w:sz w:val="24"/>
          <w:szCs w:val="24"/>
        </w:rPr>
        <w:t xml:space="preserve"> М.А., Кирсанова О.А., </w:t>
      </w:r>
      <w:proofErr w:type="spellStart"/>
      <w:r w:rsidR="00942950">
        <w:rPr>
          <w:rFonts w:ascii="Times New Roman" w:hAnsi="Times New Roman"/>
          <w:sz w:val="24"/>
          <w:szCs w:val="24"/>
        </w:rPr>
        <w:t>Жилянина</w:t>
      </w:r>
      <w:proofErr w:type="spellEnd"/>
      <w:r w:rsidR="00942950">
        <w:rPr>
          <w:rFonts w:ascii="Times New Roman" w:hAnsi="Times New Roman"/>
          <w:sz w:val="24"/>
          <w:szCs w:val="24"/>
        </w:rPr>
        <w:t xml:space="preserve"> Е.В., Алимова Н.А.</w:t>
      </w:r>
    </w:p>
    <w:p w:rsidR="00942950" w:rsidRDefault="00942950" w:rsidP="0094295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Курсы профессиональной переподготовки:</w:t>
      </w:r>
    </w:p>
    <w:p w:rsidR="00942950" w:rsidRPr="00942950" w:rsidRDefault="00942950" w:rsidP="00942950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Карачкова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С.В., </w:t>
      </w:r>
      <w:proofErr w:type="spellStart"/>
      <w:r>
        <w:rPr>
          <w:rFonts w:ascii="Times New Roman" w:hAnsi="Times New Roman"/>
          <w:sz w:val="24"/>
          <w:szCs w:val="24"/>
        </w:rPr>
        <w:t>Шильникова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Н.Ю., </w:t>
      </w:r>
      <w:proofErr w:type="spellStart"/>
      <w:r>
        <w:rPr>
          <w:rFonts w:ascii="Times New Roman" w:hAnsi="Times New Roman"/>
          <w:sz w:val="24"/>
          <w:szCs w:val="24"/>
        </w:rPr>
        <w:t>Дикуть</w:t>
      </w:r>
      <w:proofErr w:type="spellEnd"/>
      <w:r>
        <w:rPr>
          <w:rFonts w:ascii="Times New Roman" w:hAnsi="Times New Roman"/>
          <w:sz w:val="24"/>
          <w:szCs w:val="24"/>
        </w:rPr>
        <w:t xml:space="preserve"> Т.С.</w:t>
      </w:r>
    </w:p>
    <w:p w:rsidR="00942950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Одной из форм повышения профессиональной компетентности педагогов является аттестация педагогов. В 2016 -2017 учебном году были </w:t>
      </w:r>
      <w:proofErr w:type="gramStart"/>
      <w:r w:rsidRPr="00E9731D">
        <w:rPr>
          <w:rFonts w:ascii="Times New Roman" w:hAnsi="Times New Roman"/>
          <w:sz w:val="24"/>
          <w:szCs w:val="24"/>
        </w:rPr>
        <w:t>аттестованы  на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первую квалификационную категорию</w:t>
      </w:r>
      <w:r w:rsidR="00942950">
        <w:rPr>
          <w:rFonts w:ascii="Times New Roman" w:hAnsi="Times New Roman"/>
          <w:sz w:val="24"/>
          <w:szCs w:val="24"/>
        </w:rPr>
        <w:t>:</w:t>
      </w:r>
    </w:p>
    <w:p w:rsidR="00942950" w:rsidRDefault="00942950" w:rsidP="00942950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42950">
        <w:rPr>
          <w:rFonts w:ascii="Times New Roman" w:hAnsi="Times New Roman"/>
          <w:sz w:val="24"/>
          <w:szCs w:val="24"/>
        </w:rPr>
        <w:t>Учитель-логопед Мамаева О.Г.</w:t>
      </w:r>
    </w:p>
    <w:p w:rsidR="00942950" w:rsidRPr="00942950" w:rsidRDefault="00942950" w:rsidP="0094295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42950" w:rsidRDefault="00F23BA0" w:rsidP="009429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на </w:t>
      </w:r>
      <w:r w:rsidR="00942950">
        <w:rPr>
          <w:rFonts w:ascii="Times New Roman" w:hAnsi="Times New Roman"/>
          <w:sz w:val="24"/>
          <w:szCs w:val="24"/>
        </w:rPr>
        <w:t>высшую квалификационную категорию:</w:t>
      </w:r>
    </w:p>
    <w:p w:rsidR="00F23BA0" w:rsidRDefault="00F23BA0" w:rsidP="00942950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42950">
        <w:rPr>
          <w:rFonts w:ascii="Times New Roman" w:hAnsi="Times New Roman"/>
          <w:sz w:val="24"/>
          <w:szCs w:val="24"/>
        </w:rPr>
        <w:t xml:space="preserve">воспитатель </w:t>
      </w:r>
      <w:r w:rsidR="00942950" w:rsidRPr="00942950">
        <w:rPr>
          <w:rFonts w:ascii="Times New Roman" w:hAnsi="Times New Roman"/>
          <w:sz w:val="24"/>
          <w:szCs w:val="24"/>
        </w:rPr>
        <w:t>Софьина А.А</w:t>
      </w:r>
      <w:r w:rsidRPr="00942950">
        <w:rPr>
          <w:rFonts w:ascii="Times New Roman" w:hAnsi="Times New Roman"/>
          <w:sz w:val="24"/>
          <w:szCs w:val="24"/>
        </w:rPr>
        <w:t>.</w:t>
      </w:r>
    </w:p>
    <w:p w:rsidR="00942950" w:rsidRPr="00942950" w:rsidRDefault="00942950" w:rsidP="00942950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Китаева Н.В.</w:t>
      </w:r>
    </w:p>
    <w:p w:rsidR="00942950" w:rsidRPr="0005026C" w:rsidRDefault="00942950" w:rsidP="009429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026C">
        <w:rPr>
          <w:rFonts w:ascii="Times New Roman" w:hAnsi="Times New Roman"/>
          <w:sz w:val="24"/>
          <w:szCs w:val="24"/>
        </w:rPr>
        <w:t xml:space="preserve">В 2018 году планируют повысить свою квалификацию </w:t>
      </w:r>
      <w:r>
        <w:rPr>
          <w:rFonts w:ascii="Times New Roman" w:hAnsi="Times New Roman"/>
          <w:sz w:val="24"/>
          <w:szCs w:val="24"/>
        </w:rPr>
        <w:t>инструктор по ФК Моисеева Е.В</w:t>
      </w:r>
      <w:r w:rsidRPr="0005026C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 xml:space="preserve">подтвердить квалификацию </w:t>
      </w:r>
      <w:r w:rsidRPr="0005026C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Савушкина Е.М</w:t>
      </w:r>
      <w:r w:rsidRPr="0005026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музыкальный руководитель Авилова Т.И.</w:t>
      </w:r>
    </w:p>
    <w:p w:rsidR="00F23BA0" w:rsidRPr="00E9731D" w:rsidRDefault="00F23BA0" w:rsidP="0094295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left="720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Сложившиеся система повышения квалификации педагогических кадров положительно влияет на качество 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>-образовательного процесса с детьми. Позволяет обобщать опыт своей работы, внедрять нетрадиционные технологии и методики обучения, воспитания и развития детей.</w:t>
      </w:r>
    </w:p>
    <w:p w:rsidR="00F23BA0" w:rsidRPr="00E9731D" w:rsidRDefault="00F23BA0" w:rsidP="00F23BA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Все педагоги ДОУ 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. были участниками различных </w:t>
      </w:r>
      <w:proofErr w:type="spellStart"/>
      <w:r w:rsidRPr="00E9731D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E9731D">
        <w:rPr>
          <w:rFonts w:ascii="Times New Roman" w:hAnsi="Times New Roman"/>
          <w:sz w:val="24"/>
          <w:szCs w:val="24"/>
        </w:rPr>
        <w:t>: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Развитие речи современных дошкольников.  Новому поколению – новые образовательные маршруты.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Психолого-педагогический консилиум в образовательной организации: особенности подготовки и проведения при работе с детьми с ОВЗ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Ранний возраст: теория и практика – лицом к лицу.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Алгоритм планирования и отслеживания результатов воспитательной деятельности.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Инновационные технологии социализации дошкольника в образовательном пространстве.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Способы поддержки детской инициативы в образовательном процессе детского сада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Личностно-</w:t>
      </w:r>
      <w:proofErr w:type="spellStart"/>
      <w:r w:rsidRPr="00E9731D">
        <w:rPr>
          <w:rFonts w:ascii="Times New Roman" w:hAnsi="Times New Roman"/>
          <w:sz w:val="24"/>
          <w:szCs w:val="24"/>
        </w:rPr>
        <w:t>ориентированнное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взаимодействие педагога с детьми как основа позитивной социализации дошкольников (ФГОС ДО)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Формирование речевых навыков и коммуникативных возможностей у дошкольников в соответствии с требованиями ФГОС ДО.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Программа «Адаптация ребенка к условиям школьной жизни», как средство социально-коммуникативного и речевого развития дошкольников в процессе реализации ФГОС ДО.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Сказкотерапия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и терапевтическая метафора для работы с эмоциональными проблемами детей дошкольного и младшего школьного возраста.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Интересная игра. Эффективное общение.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Организация полного цикла сопровождения ребенка с ОВЗ в образовательной организации.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Проектирование календарно-тематического планирования образовательного процесса ДОО с учетом принципов развивающего образования.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Профессиональный стандарт педагога. Особенности с детьми с ОВЗ в современной системе образования.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Роль семьи в реализации образовательного потенциала ребенка-инвалида.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 у дошкольников 3-5 лет. Особенности реализации программы «Путешествие в мир математики»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Развитие познавательной сферы дошкольников в игровой деятельности.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Готов ли Ваш ребенок учиться читать и писать?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Особенности образовательного процесса в группах среднего дошкольного возраста по ОП «Ступеньки к школе»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Программа «Видим, понимаем, создаем» (Блок «Аппликация». Формирование у дошкольников общих художественно-графических навыков.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ФГОС: развитие коммуникативных компетенций у детей дошкольного возраста и начальной школы методом арт-терапии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Профилактика детского дорожно-транспортного травматизма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Зеленый огонек. Мастер-класс по использованию в образовательном процессе кейс-технологий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Как все успеть и быть счастливой: мастер-класс психолога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 у дошкольников 3-5 лет. Особенности реализации программы «Путешествие в мир математики»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Условия организации дополнительного образования дошкольника по формированию элементарных математических представлений»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Старший воспитатель </w:t>
      </w:r>
      <w:r w:rsidR="00B50B6A">
        <w:rPr>
          <w:rFonts w:ascii="Times New Roman" w:hAnsi="Times New Roman"/>
          <w:sz w:val="24"/>
          <w:szCs w:val="24"/>
        </w:rPr>
        <w:t>Филатова В.В</w:t>
      </w:r>
      <w:r w:rsidRPr="00E9731D">
        <w:rPr>
          <w:rFonts w:ascii="Times New Roman" w:hAnsi="Times New Roman"/>
          <w:sz w:val="24"/>
          <w:szCs w:val="24"/>
        </w:rPr>
        <w:t xml:space="preserve">. была участником </w:t>
      </w:r>
      <w:r w:rsidR="00B50B6A">
        <w:rPr>
          <w:rFonts w:ascii="Times New Roman" w:hAnsi="Times New Roman"/>
          <w:sz w:val="24"/>
          <w:szCs w:val="24"/>
        </w:rPr>
        <w:t>Всероссийского форума работников системы ДО</w:t>
      </w:r>
      <w:r w:rsidRPr="00E9731D">
        <w:rPr>
          <w:rFonts w:ascii="Times New Roman" w:hAnsi="Times New Roman"/>
          <w:b/>
          <w:sz w:val="24"/>
          <w:szCs w:val="24"/>
        </w:rPr>
        <w:t xml:space="preserve"> </w:t>
      </w:r>
      <w:r w:rsidRPr="00E9731D">
        <w:rPr>
          <w:rFonts w:ascii="Times New Roman" w:hAnsi="Times New Roman"/>
          <w:sz w:val="24"/>
          <w:szCs w:val="24"/>
        </w:rPr>
        <w:t>«</w:t>
      </w:r>
      <w:r w:rsidR="00B50B6A">
        <w:rPr>
          <w:rFonts w:ascii="Times New Roman" w:hAnsi="Times New Roman"/>
          <w:sz w:val="24"/>
          <w:szCs w:val="24"/>
        </w:rPr>
        <w:t xml:space="preserve">Социальное партнерство как условие реализации </w:t>
      </w:r>
      <w:proofErr w:type="gramStart"/>
      <w:r w:rsidR="00B50B6A">
        <w:rPr>
          <w:rFonts w:ascii="Times New Roman" w:hAnsi="Times New Roman"/>
          <w:sz w:val="24"/>
          <w:szCs w:val="24"/>
        </w:rPr>
        <w:t>ФГОС  ДО</w:t>
      </w:r>
      <w:proofErr w:type="gramEnd"/>
      <w:r w:rsidR="00B50B6A">
        <w:rPr>
          <w:rFonts w:ascii="Times New Roman" w:hAnsi="Times New Roman"/>
          <w:sz w:val="24"/>
          <w:szCs w:val="24"/>
        </w:rPr>
        <w:t>»</w:t>
      </w:r>
      <w:r w:rsidR="004730F7">
        <w:rPr>
          <w:rFonts w:ascii="Times New Roman" w:hAnsi="Times New Roman"/>
          <w:sz w:val="24"/>
          <w:szCs w:val="24"/>
        </w:rPr>
        <w:t>,</w:t>
      </w:r>
    </w:p>
    <w:p w:rsidR="004730F7" w:rsidRPr="00E9731D" w:rsidRDefault="004730F7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семинарах издательства «Просвещение» «О</w:t>
      </w:r>
      <w:r w:rsidR="00A86A11">
        <w:rPr>
          <w:rFonts w:ascii="Times New Roman" w:hAnsi="Times New Roman"/>
          <w:sz w:val="24"/>
          <w:szCs w:val="24"/>
        </w:rPr>
        <w:t>беспечение преемственности дошкольного и общего образования в соответствии с требованиями ФГОС ДО и с учетом ФГОС НОО», «</w:t>
      </w:r>
      <w:r>
        <w:rPr>
          <w:rFonts w:ascii="Times New Roman" w:hAnsi="Times New Roman"/>
          <w:sz w:val="24"/>
          <w:szCs w:val="24"/>
        </w:rPr>
        <w:t xml:space="preserve">Реализация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r w:rsidR="00A86A11" w:rsidRPr="00A86A11">
        <w:rPr>
          <w:rFonts w:ascii="Times New Roman" w:hAnsi="Times New Roman"/>
          <w:sz w:val="24"/>
          <w:szCs w:val="24"/>
        </w:rPr>
        <w:t xml:space="preserve"> </w:t>
      </w:r>
      <w:r w:rsidR="00A86A11">
        <w:rPr>
          <w:rFonts w:ascii="Times New Roman" w:hAnsi="Times New Roman"/>
          <w:sz w:val="24"/>
          <w:szCs w:val="24"/>
        </w:rPr>
        <w:t>средствами</w:t>
      </w:r>
      <w:proofErr w:type="gramEnd"/>
      <w:r w:rsidR="00A86A11">
        <w:rPr>
          <w:rFonts w:ascii="Times New Roman" w:hAnsi="Times New Roman"/>
          <w:sz w:val="24"/>
          <w:szCs w:val="24"/>
        </w:rPr>
        <w:t xml:space="preserve"> программно-методического комплекса «Радуга»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Воспитатели коррекционных групп, учителя-</w:t>
      </w:r>
      <w:r w:rsidR="00A86A11">
        <w:rPr>
          <w:rFonts w:ascii="Times New Roman" w:hAnsi="Times New Roman"/>
          <w:sz w:val="24"/>
          <w:szCs w:val="24"/>
        </w:rPr>
        <w:t>логопеды</w:t>
      </w:r>
      <w:r w:rsidRPr="00E9731D">
        <w:rPr>
          <w:rFonts w:ascii="Times New Roman" w:hAnsi="Times New Roman"/>
          <w:sz w:val="24"/>
          <w:szCs w:val="24"/>
        </w:rPr>
        <w:t xml:space="preserve">, педагог-психолог и старший воспитатель были участниками </w:t>
      </w:r>
      <w:r w:rsidRPr="00E9731D">
        <w:rPr>
          <w:rFonts w:ascii="Times New Roman" w:hAnsi="Times New Roman"/>
          <w:b/>
          <w:sz w:val="24"/>
          <w:szCs w:val="24"/>
        </w:rPr>
        <w:t>межрегиональной конференции</w:t>
      </w:r>
      <w:r w:rsidRPr="00E9731D">
        <w:rPr>
          <w:rFonts w:ascii="Times New Roman" w:hAnsi="Times New Roman"/>
          <w:sz w:val="24"/>
          <w:szCs w:val="24"/>
        </w:rPr>
        <w:t xml:space="preserve"> «Социальная адаптация обучающихся с ОВЗ: коррекционно-развивающая деятельность в системе образования».</w:t>
      </w:r>
    </w:p>
    <w:p w:rsidR="00F23BA0" w:rsidRPr="00A86A11" w:rsidRDefault="00A86A11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Учитель-логопед Захарова Е.В. стала победителем (Диплом 2 степени) </w:t>
      </w:r>
      <w:r>
        <w:rPr>
          <w:rFonts w:ascii="Times New Roman" w:hAnsi="Times New Roman"/>
          <w:sz w:val="24"/>
          <w:szCs w:val="24"/>
          <w:lang w:val="en-US"/>
        </w:rPr>
        <w:t>VI</w:t>
      </w:r>
      <w:r>
        <w:rPr>
          <w:rFonts w:ascii="Times New Roman" w:hAnsi="Times New Roman"/>
          <w:sz w:val="24"/>
          <w:szCs w:val="24"/>
        </w:rPr>
        <w:t xml:space="preserve"> городского конкурса профессионального мастерства среди социально-психологических служб, логопедов, психологов, социальных педагогов образовательных учреждений городского округа Самара «Содружество профессионалов» в номинации «Логопед года».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>. педагог-психолог принимала активное участие в работе методических объединений района и города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течение 2016-2017 учебного года педагоги публиковали свои методическ</w:t>
      </w:r>
      <w:r w:rsidR="008C33D6">
        <w:rPr>
          <w:rFonts w:ascii="Times New Roman" w:hAnsi="Times New Roman"/>
          <w:sz w:val="24"/>
          <w:szCs w:val="24"/>
        </w:rPr>
        <w:t>ие разработки в сети «Интернет».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Учитывая вышеизложенное, в 2017-2018 учебном году необходимо продолжать поддерживать профессиональное развитие педагогов через такие формы, как курсовую переподготовку, аттестацию, </w:t>
      </w:r>
      <w:proofErr w:type="gramStart"/>
      <w:r w:rsidRPr="00E9731D">
        <w:rPr>
          <w:rFonts w:ascii="Times New Roman" w:hAnsi="Times New Roman"/>
          <w:sz w:val="24"/>
          <w:szCs w:val="24"/>
        </w:rPr>
        <w:t>защиту  образовательного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проекта, </w:t>
      </w:r>
      <w:proofErr w:type="spellStart"/>
      <w:r w:rsidRPr="00E9731D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E9731D">
        <w:rPr>
          <w:rFonts w:ascii="Times New Roman" w:hAnsi="Times New Roman"/>
          <w:sz w:val="24"/>
          <w:szCs w:val="24"/>
        </w:rPr>
        <w:t>, семинары, тематические недели, портфолио.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1.5. Сохранение и укрепление здоровья воспитанников.</w:t>
      </w:r>
    </w:p>
    <w:p w:rsidR="00F23BA0" w:rsidRPr="00E9731D" w:rsidRDefault="00F23BA0" w:rsidP="00F23BA0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 целью сохранения здоровья детей, переключения их на творческую активность и динамическую деятельность для снятия физического и умственного напряжения,  повышения эмоционального тонуса организма в режим работ всех возрастных групп введено проведение ежедневных игровых пауз между НОД, длительностью не менее 10 минут.  При организации НОД статического характера динамические паузы (</w:t>
      </w:r>
      <w:proofErr w:type="spellStart"/>
      <w:r w:rsidRPr="00E9731D">
        <w:rPr>
          <w:rFonts w:ascii="Times New Roman" w:hAnsi="Times New Roman"/>
          <w:sz w:val="24"/>
          <w:szCs w:val="24"/>
        </w:rPr>
        <w:t>физминутки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) являются обязательными, содержание которых определяется каждым педагогом индивидуально. Достаточное количество времени в режиме дня детей отводится организации двигательной активности: утренняя гимнастика, куда включаются упражнения по профилактике нарушения осанки и плоскостопия, дыхательная гимнастика, пальчиковая </w:t>
      </w:r>
      <w:r w:rsidRPr="00E9731D">
        <w:rPr>
          <w:rFonts w:ascii="Times New Roman" w:hAnsi="Times New Roman"/>
          <w:sz w:val="24"/>
          <w:szCs w:val="24"/>
        </w:rPr>
        <w:lastRenderedPageBreak/>
        <w:t>гимнастика, гимнастика для глаз; специально организованные занятия по физическому развитию (2 НОД в зале и 1 НОД в неделю на свежем воздухе); бодрящая гимнастика; ежедневная прогулка; подвижные игры, индивидуальная работа с детьми по развитию основных видов движений, закаливающие мероприятия (</w:t>
      </w:r>
      <w:proofErr w:type="spellStart"/>
      <w:r w:rsidRPr="00E9731D">
        <w:rPr>
          <w:rFonts w:ascii="Times New Roman" w:hAnsi="Times New Roman"/>
          <w:sz w:val="24"/>
          <w:szCs w:val="24"/>
        </w:rPr>
        <w:t>босохождение</w:t>
      </w:r>
      <w:proofErr w:type="spellEnd"/>
      <w:r w:rsidRPr="00E9731D">
        <w:rPr>
          <w:rFonts w:ascii="Times New Roman" w:hAnsi="Times New Roman"/>
          <w:sz w:val="24"/>
          <w:szCs w:val="24"/>
        </w:rPr>
        <w:t>, обливание ног и рук, обтирание ног и рук, умывание прохладной водой).</w:t>
      </w:r>
    </w:p>
    <w:p w:rsidR="00F23BA0" w:rsidRPr="00E9731D" w:rsidRDefault="00F23BA0" w:rsidP="00F23BA0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Педагоги в своей работе применяют как традиционные, так и </w:t>
      </w:r>
      <w:r w:rsidRPr="00E9731D">
        <w:rPr>
          <w:rFonts w:ascii="Times New Roman" w:hAnsi="Times New Roman"/>
          <w:b/>
          <w:sz w:val="24"/>
          <w:szCs w:val="24"/>
        </w:rPr>
        <w:t xml:space="preserve">нетрадиционные </w:t>
      </w:r>
      <w:proofErr w:type="spellStart"/>
      <w:r w:rsidRPr="00E9731D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E9731D">
        <w:rPr>
          <w:rFonts w:ascii="Times New Roman" w:hAnsi="Times New Roman"/>
          <w:b/>
          <w:sz w:val="24"/>
          <w:szCs w:val="24"/>
        </w:rPr>
        <w:t xml:space="preserve"> технологии</w:t>
      </w:r>
      <w:r w:rsidRPr="00E9731D">
        <w:rPr>
          <w:rFonts w:ascii="Times New Roman" w:hAnsi="Times New Roman"/>
          <w:sz w:val="24"/>
          <w:szCs w:val="24"/>
        </w:rPr>
        <w:t>: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Упражнения на расслабление, релаксация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Психогимнастика</w:t>
      </w:r>
      <w:proofErr w:type="spellEnd"/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Сказкотерапия</w:t>
      </w:r>
      <w:proofErr w:type="spellEnd"/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Музыкотерапия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Фольклорная терапия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Игровой массаж</w:t>
      </w:r>
    </w:p>
    <w:p w:rsidR="00F23BA0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упражнения</w:t>
      </w:r>
    </w:p>
    <w:p w:rsidR="00257A96" w:rsidRPr="00E9731D" w:rsidRDefault="00257A96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Кислородный коктейль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 организации педагогического процесса активно используются учебно-игровые методы и приемы, способствующие развитию и формированию познавательных интересов дошкольника. В период адаптации к условиям детского сада, дети освобождаются от непосредственно образовательной деятельности. Основой познавательной, творческой деятельностью ребенка в этот период является игровая деятельность.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детском саду имеется банк данных о здоровье воспитанников. Все данные сконцентрированы в медицинском кабинете. Данные о здоровье каждого ребенка имеются у воспитателей, и они занесены в «Журнал здоровья». В индивидуальном порядке данные на детей доводятся до родителей.</w:t>
      </w:r>
    </w:p>
    <w:p w:rsidR="00F23BA0" w:rsidRPr="00E9731D" w:rsidRDefault="00F23BA0" w:rsidP="00F23BA0">
      <w:pPr>
        <w:spacing w:after="0" w:line="240" w:lineRule="auto"/>
        <w:ind w:firstLine="851"/>
        <w:jc w:val="center"/>
        <w:rPr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Ежемесячно и ежеквартально проводится мониторинг заболеваемости.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Результаты мониторинга физической подготовленности детей по ДОУ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в конце  2016-2017 учебного года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в сравнении с 2014-2015 и 2015-2016  учебными годами:</w:t>
      </w:r>
    </w:p>
    <w:p w:rsidR="00F23BA0" w:rsidRPr="00E9731D" w:rsidRDefault="00F23BA0" w:rsidP="00F23BA0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92"/>
        <w:gridCol w:w="2151"/>
        <w:gridCol w:w="2151"/>
        <w:gridCol w:w="2151"/>
      </w:tblGrid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2014-2015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Скорость бега 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90,5%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90,8%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Бросание и ловля мяча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91%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Метание на дальность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90,8%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90,2%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Упражнение «Рыбка» (гибкость)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Наклон туловища вперед из положения «стоя»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Сгибание и разгибание рук в упоре «лёжа»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88,3%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89,5%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89,6%</w:t>
            </w:r>
          </w:p>
        </w:tc>
      </w:tr>
    </w:tbl>
    <w:p w:rsidR="00F23BA0" w:rsidRPr="00E9731D" w:rsidRDefault="00F23BA0" w:rsidP="00F23BA0">
      <w:pPr>
        <w:pStyle w:val="3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23BA0" w:rsidRPr="00E9731D" w:rsidRDefault="00F23BA0" w:rsidP="00F23BA0">
      <w:pPr>
        <w:pStyle w:val="3"/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Вывод:</w:t>
      </w:r>
      <w:r w:rsidRPr="00E9731D">
        <w:rPr>
          <w:rFonts w:ascii="Times New Roman" w:hAnsi="Times New Roman"/>
          <w:sz w:val="24"/>
          <w:szCs w:val="24"/>
        </w:rPr>
        <w:t xml:space="preserve"> состояние здоровья и физическое развитие детей  в детском саду стабильное. Благодаря комплексу профилактических и физкультурно-  оздоровительных мероприятий наблюдается положительная динамика показателей по состоянию заболеваемости в целом, по группам здоровья, по уровню физического развития.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 xml:space="preserve">Работа в коррекционных группах для детей с </w:t>
      </w:r>
      <w:r w:rsidR="008C33D6">
        <w:rPr>
          <w:rFonts w:ascii="Times New Roman" w:hAnsi="Times New Roman"/>
          <w:sz w:val="24"/>
          <w:szCs w:val="24"/>
        </w:rPr>
        <w:t xml:space="preserve">тяжелым </w:t>
      </w:r>
      <w:r w:rsidRPr="00E9731D">
        <w:rPr>
          <w:rFonts w:ascii="Times New Roman" w:hAnsi="Times New Roman"/>
          <w:sz w:val="24"/>
          <w:szCs w:val="24"/>
        </w:rPr>
        <w:t xml:space="preserve">нарушением </w:t>
      </w:r>
      <w:r w:rsidR="008C33D6">
        <w:rPr>
          <w:rFonts w:ascii="Times New Roman" w:hAnsi="Times New Roman"/>
          <w:sz w:val="24"/>
          <w:szCs w:val="24"/>
        </w:rPr>
        <w:t>речи</w:t>
      </w:r>
      <w:r w:rsidRPr="00E9731D">
        <w:rPr>
          <w:rFonts w:ascii="Times New Roman" w:hAnsi="Times New Roman"/>
          <w:sz w:val="24"/>
          <w:szCs w:val="24"/>
        </w:rPr>
        <w:t xml:space="preserve"> подчинена целенаправленному развитию, сохранению и улучшению психического и физического здоровья через скоординированную работу служб: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коррекционная (специальная образовательная де</w:t>
      </w:r>
      <w:r w:rsidR="008C33D6">
        <w:rPr>
          <w:rFonts w:ascii="Times New Roman" w:hAnsi="Times New Roman"/>
          <w:sz w:val="24"/>
          <w:szCs w:val="24"/>
        </w:rPr>
        <w:t xml:space="preserve">ятельность учителя – </w:t>
      </w:r>
      <w:r w:rsidR="00160143">
        <w:rPr>
          <w:rFonts w:ascii="Times New Roman" w:hAnsi="Times New Roman"/>
          <w:sz w:val="24"/>
          <w:szCs w:val="24"/>
        </w:rPr>
        <w:t>логопеда</w:t>
      </w:r>
      <w:r w:rsidR="00160143" w:rsidRPr="00E9731D">
        <w:rPr>
          <w:rFonts w:ascii="Times New Roman" w:hAnsi="Times New Roman"/>
          <w:sz w:val="24"/>
          <w:szCs w:val="24"/>
        </w:rPr>
        <w:t xml:space="preserve"> заключается</w:t>
      </w:r>
      <w:r w:rsidRPr="00E9731D">
        <w:rPr>
          <w:rFonts w:ascii="Times New Roman" w:hAnsi="Times New Roman"/>
          <w:sz w:val="24"/>
          <w:szCs w:val="24"/>
        </w:rPr>
        <w:t xml:space="preserve"> в применении </w:t>
      </w:r>
      <w:proofErr w:type="spellStart"/>
      <w:r w:rsidRPr="00E9731D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– педагогических упражнений с использованием специально разработанных пособий);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- образовательная (обучение организованно по адаптированной основной образовательной программе, специ</w:t>
      </w:r>
      <w:r w:rsidR="008C33D6">
        <w:rPr>
          <w:rFonts w:ascii="Times New Roman" w:hAnsi="Times New Roman"/>
          <w:sz w:val="24"/>
          <w:szCs w:val="24"/>
        </w:rPr>
        <w:t>альное (коррекционное) обучение</w:t>
      </w:r>
      <w:r w:rsidRPr="00E9731D">
        <w:rPr>
          <w:rFonts w:ascii="Times New Roman" w:hAnsi="Times New Roman"/>
          <w:sz w:val="24"/>
          <w:szCs w:val="24"/>
        </w:rPr>
        <w:t>)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психологическая (специальная образовательная деятельность педагога-психолога заключается в коррекции личности ребенка, эмоционально - волевой сферы, развитие познавательных процессов). </w:t>
      </w:r>
    </w:p>
    <w:p w:rsidR="00F23BA0" w:rsidRPr="00E9731D" w:rsidRDefault="00F23BA0" w:rsidP="00F23BA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специализированных группах работают следующие специалисты:</w:t>
      </w:r>
    </w:p>
    <w:p w:rsidR="00F23BA0" w:rsidRPr="00E9731D" w:rsidRDefault="008C33D6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медсестра </w:t>
      </w:r>
    </w:p>
    <w:p w:rsidR="008C33D6" w:rsidRDefault="008C33D6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- логопед</w:t>
      </w:r>
      <w:r w:rsidR="00F23BA0" w:rsidRPr="008C33D6">
        <w:rPr>
          <w:rFonts w:ascii="Times New Roman" w:hAnsi="Times New Roman"/>
          <w:sz w:val="24"/>
          <w:szCs w:val="24"/>
        </w:rPr>
        <w:t xml:space="preserve"> </w:t>
      </w:r>
    </w:p>
    <w:p w:rsidR="00F23BA0" w:rsidRPr="00160143" w:rsidRDefault="00F23BA0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C33D6">
        <w:rPr>
          <w:rFonts w:ascii="Times New Roman" w:hAnsi="Times New Roman"/>
          <w:sz w:val="24"/>
          <w:szCs w:val="24"/>
        </w:rPr>
        <w:t>педагог-</w:t>
      </w:r>
      <w:r w:rsidR="008C33D6" w:rsidRPr="008C33D6">
        <w:rPr>
          <w:rFonts w:ascii="Times New Roman" w:hAnsi="Times New Roman"/>
          <w:sz w:val="24"/>
          <w:szCs w:val="24"/>
        </w:rPr>
        <w:t>психолог осуществляет</w:t>
      </w:r>
      <w:r w:rsidRPr="008C33D6">
        <w:rPr>
          <w:rFonts w:ascii="Times New Roman" w:hAnsi="Times New Roman"/>
          <w:sz w:val="24"/>
          <w:szCs w:val="24"/>
        </w:rPr>
        <w:t xml:space="preserve"> психолого-педагогическое сопровождение детей с ОВЗ.</w:t>
      </w:r>
    </w:p>
    <w:p w:rsidR="008C33D6" w:rsidRPr="00160143" w:rsidRDefault="00F23BA0" w:rsidP="00160143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соответствии с разработанными в группах схемами закаливания проводились закаливающие мероприятия.  Использовались  разнообразные формы работы для полноценного физического развития детей: утренняя гимнастика, физкультурные занятия, спортивные праздники, ежемесячные развлечения во всех возрастных группах. Отслеживались показатели </w:t>
      </w:r>
      <w:proofErr w:type="spellStart"/>
      <w:r w:rsidRPr="00E9731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двигательных навыков у детей 2-7 лет в рамках Мониторинга по физическому развитию.</w:t>
      </w:r>
    </w:p>
    <w:p w:rsidR="008C33D6" w:rsidRDefault="008C33D6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ОО «Физическая культура»</w:t>
      </w: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/Апрель 2016-2017 </w:t>
      </w:r>
      <w:proofErr w:type="spellStart"/>
      <w:r w:rsidRPr="00E9731D">
        <w:rPr>
          <w:rFonts w:ascii="Times New Roman" w:hAnsi="Times New Roman"/>
          <w:i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i/>
          <w:sz w:val="24"/>
          <w:szCs w:val="24"/>
        </w:rPr>
        <w:t>./</w:t>
      </w: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76825" cy="179070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33D6" w:rsidRPr="00E9731D" w:rsidRDefault="008C33D6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5146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Обеспечение психологической безопасности здоровья детей происходило в результате утверждения демократического стиля общения взрослых  с детьми, через создание благоприятной обстановки во время адаптации ребёнка к условиям детского сада, предоставление ребёнку свободы выбора и волеизъявления, психологически комфортную организацию режимных моментов, использование приёмов  релаксации в режиме дня.</w:t>
      </w:r>
    </w:p>
    <w:p w:rsidR="00F23BA0" w:rsidRPr="00E9731D" w:rsidRDefault="00F23BA0" w:rsidP="00F23BA0">
      <w:pPr>
        <w:spacing w:after="0" w:line="240" w:lineRule="auto"/>
        <w:ind w:firstLine="900"/>
        <w:rPr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 целью сохранения здоровья ребёнка, для обеспечения охраны жизни, вся приобретаемая в последние годы мебель и игрушки соответствуют гигиеническим требованиям и имеют сертификат качества. Стационарные модули (мебель) прочно крепятся к стенам и между собой. Острые углы и кромки закругляются (предупреждают травматизм). В ДОУ ведётся журнал случаев травматизма (за период 2016 – 2017 уч. г. такие случаи не зафиксированы</w:t>
      </w:r>
      <w:r w:rsidRPr="00E9731D">
        <w:rPr>
          <w:sz w:val="24"/>
          <w:szCs w:val="24"/>
        </w:rPr>
        <w:t>).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1.6. Анализ   результатов   решения  годовых задач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и методической работы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</w:t>
      </w:r>
      <w:r w:rsidR="008C33D6">
        <w:rPr>
          <w:rFonts w:ascii="Times New Roman" w:hAnsi="Times New Roman"/>
          <w:sz w:val="24"/>
          <w:szCs w:val="24"/>
        </w:rPr>
        <w:t>Б</w:t>
      </w:r>
      <w:r w:rsidR="0042642B">
        <w:rPr>
          <w:rFonts w:ascii="Times New Roman" w:hAnsi="Times New Roman"/>
          <w:sz w:val="24"/>
          <w:szCs w:val="24"/>
        </w:rPr>
        <w:t>ДОУ «Детский сад</w:t>
      </w:r>
      <w:r w:rsidRPr="00E9731D">
        <w:rPr>
          <w:rFonts w:ascii="Times New Roman" w:hAnsi="Times New Roman"/>
          <w:sz w:val="24"/>
          <w:szCs w:val="24"/>
        </w:rPr>
        <w:t xml:space="preserve"> </w:t>
      </w:r>
      <w:r w:rsidR="008C33D6">
        <w:rPr>
          <w:rFonts w:ascii="Times New Roman" w:hAnsi="Times New Roman"/>
          <w:sz w:val="24"/>
          <w:szCs w:val="24"/>
        </w:rPr>
        <w:t>№ 65</w:t>
      </w:r>
      <w:r w:rsidRPr="00E9731D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2642B">
        <w:rPr>
          <w:rFonts w:ascii="Times New Roman" w:hAnsi="Times New Roman"/>
          <w:sz w:val="24"/>
          <w:szCs w:val="24"/>
        </w:rPr>
        <w:t>г.о</w:t>
      </w:r>
      <w:proofErr w:type="spellEnd"/>
      <w:r w:rsidR="0042642B">
        <w:rPr>
          <w:rFonts w:ascii="Times New Roman" w:hAnsi="Times New Roman"/>
          <w:sz w:val="24"/>
          <w:szCs w:val="24"/>
        </w:rPr>
        <w:t xml:space="preserve">. Самара </w:t>
      </w:r>
      <w:r w:rsidRPr="00E9731D">
        <w:rPr>
          <w:rFonts w:ascii="Times New Roman" w:hAnsi="Times New Roman"/>
          <w:sz w:val="24"/>
          <w:szCs w:val="24"/>
        </w:rPr>
        <w:t>в 2016-2017 учебном году работало по основная образовательной программе М</w:t>
      </w:r>
      <w:r w:rsidR="0042642B">
        <w:rPr>
          <w:rFonts w:ascii="Times New Roman" w:hAnsi="Times New Roman"/>
          <w:sz w:val="24"/>
          <w:szCs w:val="24"/>
        </w:rPr>
        <w:t>Б</w:t>
      </w:r>
      <w:r w:rsidRPr="00E9731D">
        <w:rPr>
          <w:rFonts w:ascii="Times New Roman" w:hAnsi="Times New Roman"/>
          <w:sz w:val="24"/>
          <w:szCs w:val="24"/>
        </w:rPr>
        <w:t>ДОУ «Детск</w:t>
      </w:r>
      <w:r>
        <w:rPr>
          <w:rFonts w:ascii="Times New Roman" w:hAnsi="Times New Roman"/>
          <w:sz w:val="24"/>
          <w:szCs w:val="24"/>
        </w:rPr>
        <w:t>и</w:t>
      </w:r>
      <w:r w:rsidR="0042642B">
        <w:rPr>
          <w:rFonts w:ascii="Times New Roman" w:hAnsi="Times New Roman"/>
          <w:sz w:val="24"/>
          <w:szCs w:val="24"/>
        </w:rPr>
        <w:t xml:space="preserve">й сад № 65» </w:t>
      </w:r>
      <w:proofErr w:type="spellStart"/>
      <w:r w:rsidR="0042642B">
        <w:rPr>
          <w:rFonts w:ascii="Times New Roman" w:hAnsi="Times New Roman"/>
          <w:sz w:val="24"/>
          <w:szCs w:val="24"/>
        </w:rPr>
        <w:t>г.о</w:t>
      </w:r>
      <w:proofErr w:type="spellEnd"/>
      <w:r w:rsidR="0042642B">
        <w:rPr>
          <w:rFonts w:ascii="Times New Roman" w:hAnsi="Times New Roman"/>
          <w:sz w:val="24"/>
          <w:szCs w:val="24"/>
        </w:rPr>
        <w:t xml:space="preserve">. Самара </w:t>
      </w:r>
      <w:r w:rsidRPr="00E9731D">
        <w:rPr>
          <w:rFonts w:ascii="Times New Roman" w:hAnsi="Times New Roman"/>
          <w:sz w:val="24"/>
          <w:szCs w:val="24"/>
        </w:rPr>
        <w:t xml:space="preserve">Компоненты Программы ДОУ: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Рабочие программы общеобразовательных групп с учетом авторских программ: «От рождения до школы» </w:t>
      </w:r>
      <w:proofErr w:type="spellStart"/>
      <w:r w:rsidRPr="00E9731D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«Я – Ты – Мы» </w:t>
      </w:r>
      <w:proofErr w:type="spellStart"/>
      <w:r w:rsidRPr="00E9731D">
        <w:rPr>
          <w:rFonts w:ascii="Times New Roman" w:hAnsi="Times New Roman"/>
          <w:sz w:val="24"/>
          <w:szCs w:val="24"/>
        </w:rPr>
        <w:t>О.Л.Князевой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«Основы безопасности детей дошкольного возраста» под ред. </w:t>
      </w:r>
      <w:proofErr w:type="spellStart"/>
      <w:r w:rsidRPr="00E9731D">
        <w:rPr>
          <w:rFonts w:ascii="Times New Roman" w:hAnsi="Times New Roman"/>
          <w:sz w:val="24"/>
          <w:szCs w:val="24"/>
        </w:rPr>
        <w:t>Р.Б.Стеркиной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О.Л.Князевой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Н.Н.Авдеевой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Региональной программы «Основы здорового образа жизни» под </w:t>
      </w:r>
      <w:proofErr w:type="spellStart"/>
      <w:r w:rsidRPr="00E9731D">
        <w:rPr>
          <w:rFonts w:ascii="Times New Roman" w:hAnsi="Times New Roman"/>
          <w:sz w:val="24"/>
          <w:szCs w:val="24"/>
        </w:rPr>
        <w:t>ред.Смирновой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Адаптированные основные образовательные программы, с учетом Программы специальных (коррекционных) образовательных учреждений 4 вида (для детей с </w:t>
      </w:r>
      <w:r w:rsidR="0042642B">
        <w:rPr>
          <w:rFonts w:ascii="Times New Roman" w:hAnsi="Times New Roman"/>
          <w:sz w:val="24"/>
          <w:szCs w:val="24"/>
        </w:rPr>
        <w:t>ТНР</w:t>
      </w:r>
      <w:r w:rsidRPr="00E9731D">
        <w:rPr>
          <w:rFonts w:ascii="Times New Roman" w:hAnsi="Times New Roman"/>
          <w:sz w:val="24"/>
          <w:szCs w:val="24"/>
        </w:rPr>
        <w:t xml:space="preserve">)» под ред. </w:t>
      </w:r>
      <w:proofErr w:type="spellStart"/>
      <w:r w:rsidRPr="00E9731D">
        <w:rPr>
          <w:rFonts w:ascii="Times New Roman" w:hAnsi="Times New Roman"/>
          <w:sz w:val="24"/>
          <w:szCs w:val="24"/>
        </w:rPr>
        <w:t>Л.И</w:t>
      </w:r>
      <w:r w:rsidR="0042642B">
        <w:rPr>
          <w:rFonts w:ascii="Times New Roman" w:hAnsi="Times New Roman"/>
          <w:sz w:val="24"/>
          <w:szCs w:val="24"/>
        </w:rPr>
        <w:t>Филичевой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а также с учетом вышеуказанных авторских программ;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E9731D">
        <w:rPr>
          <w:rFonts w:ascii="Times New Roman" w:hAnsi="Times New Roman"/>
          <w:sz w:val="24"/>
          <w:szCs w:val="24"/>
        </w:rPr>
        <w:t xml:space="preserve">абочая программа педагога-психолога,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</w:t>
      </w:r>
      <w:r w:rsidRPr="00E9731D">
        <w:rPr>
          <w:rFonts w:ascii="Times New Roman" w:hAnsi="Times New Roman"/>
          <w:sz w:val="24"/>
          <w:szCs w:val="24"/>
        </w:rPr>
        <w:t>абоч</w:t>
      </w:r>
      <w:r w:rsidR="0042642B">
        <w:rPr>
          <w:rFonts w:ascii="Times New Roman" w:hAnsi="Times New Roman"/>
          <w:sz w:val="24"/>
          <w:szCs w:val="24"/>
        </w:rPr>
        <w:t>ая программа учителя-логопеда</w:t>
      </w:r>
      <w:r w:rsidRPr="00E9731D">
        <w:rPr>
          <w:rFonts w:ascii="Times New Roman" w:hAnsi="Times New Roman"/>
          <w:sz w:val="24"/>
          <w:szCs w:val="24"/>
        </w:rPr>
        <w:t xml:space="preserve">, </w:t>
      </w:r>
    </w:p>
    <w:p w:rsidR="00F23BA0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Рабочая прог</w:t>
      </w:r>
      <w:r w:rsidR="0042642B">
        <w:rPr>
          <w:rFonts w:ascii="Times New Roman" w:hAnsi="Times New Roman"/>
          <w:sz w:val="24"/>
          <w:szCs w:val="24"/>
        </w:rPr>
        <w:t>рамма музыкального руководителя.</w:t>
      </w:r>
    </w:p>
    <w:p w:rsidR="00DC6697" w:rsidRPr="00E9731D" w:rsidRDefault="00DC6697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ИФК.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Выполнению </w:t>
      </w:r>
      <w:r w:rsidR="00257A96" w:rsidRPr="00E9731D">
        <w:rPr>
          <w:rFonts w:ascii="Times New Roman" w:hAnsi="Times New Roman"/>
          <w:sz w:val="24"/>
          <w:szCs w:val="24"/>
        </w:rPr>
        <w:t>годовых задач</w:t>
      </w:r>
      <w:r w:rsidRPr="00E9731D">
        <w:rPr>
          <w:rFonts w:ascii="Times New Roman" w:hAnsi="Times New Roman"/>
          <w:sz w:val="24"/>
          <w:szCs w:val="24"/>
        </w:rPr>
        <w:t xml:space="preserve"> уделялось достаточное внимание. Для их реализации были организованы теоретические семинары:</w:t>
      </w:r>
    </w:p>
    <w:p w:rsidR="00F23BA0" w:rsidRPr="00E9731D" w:rsidRDefault="00F23BA0" w:rsidP="00F23BA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1 семинар «Компоненты и задачи речевого развития дошкольников»</w:t>
      </w:r>
    </w:p>
    <w:p w:rsidR="00F23BA0" w:rsidRPr="00E9731D" w:rsidRDefault="00F23BA0" w:rsidP="00F23BA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2 семинар «Организация познавательно-исследовательской деятельности детей дошкольного возраста. Методика организации экспериментов и исследовательской деятельности с детьми дошкольного возраста».</w:t>
      </w:r>
    </w:p>
    <w:p w:rsidR="00F23BA0" w:rsidRPr="00E9731D" w:rsidRDefault="00F23BA0" w:rsidP="00F23B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Также были проведены педагогические советы:</w:t>
      </w:r>
    </w:p>
    <w:p w:rsidR="00F23BA0" w:rsidRPr="00E9731D" w:rsidRDefault="00F23BA0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Установочный «Приоритетные направления образовательной политики ДОУ в  2016-2017 учебном году»</w:t>
      </w:r>
    </w:p>
    <w:p w:rsidR="00F23BA0" w:rsidRPr="00E9731D" w:rsidRDefault="00257A96" w:rsidP="00257A9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/>
          <w:sz w:val="24"/>
          <w:szCs w:val="24"/>
        </w:rPr>
        <w:t xml:space="preserve">«Построение развивающего образования через организацию видов деятельности, способствующих развитию коммуникативных навыков» </w:t>
      </w:r>
    </w:p>
    <w:p w:rsidR="00257A96" w:rsidRDefault="00257A96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 w:cs="Times New Roman"/>
          <w:bCs/>
          <w:color w:val="313413"/>
          <w:sz w:val="24"/>
          <w:szCs w:val="24"/>
          <w:shd w:val="clear" w:color="auto" w:fill="F7FBF4"/>
        </w:rPr>
        <w:t>«Реализация воспитательного компонента образовательного процесса в условиях новых стандартов»</w:t>
      </w:r>
      <w:r w:rsidRPr="00257A96">
        <w:rPr>
          <w:rFonts w:ascii="Times New Roman" w:hAnsi="Times New Roman"/>
          <w:sz w:val="24"/>
          <w:szCs w:val="24"/>
        </w:rPr>
        <w:t xml:space="preserve"> </w:t>
      </w:r>
    </w:p>
    <w:p w:rsidR="00257A96" w:rsidRPr="00257A96" w:rsidRDefault="00257A96" w:rsidP="00257A9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/>
          <w:sz w:val="24"/>
          <w:szCs w:val="24"/>
        </w:rPr>
        <w:t>«Как активизировать педагогический потенциал семьи в вопросах развития творческих способностей у детей через разработку и использование инновационных форм взаимодействия с родителями»</w:t>
      </w:r>
    </w:p>
    <w:p w:rsidR="00F23BA0" w:rsidRPr="00E9731D" w:rsidRDefault="00F23BA0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«Итоги работы за 2016-2017 учебный год и перспективы на будущее»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Педагогам 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>. были даны консультации: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«Нетрадиционные формы </w:t>
      </w:r>
      <w:r w:rsidR="00257A96">
        <w:rPr>
          <w:rFonts w:ascii="Times New Roman" w:hAnsi="Times New Roman"/>
          <w:sz w:val="24"/>
          <w:szCs w:val="24"/>
        </w:rPr>
        <w:t xml:space="preserve">взаимодействия </w:t>
      </w:r>
      <w:r w:rsidRPr="00E9731D">
        <w:rPr>
          <w:rFonts w:ascii="Times New Roman" w:hAnsi="Times New Roman"/>
          <w:sz w:val="24"/>
          <w:szCs w:val="24"/>
        </w:rPr>
        <w:t>с родителями»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«Игра – ответственное дело!»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«Социальная адаптация детей дошкольного возраста к условиям ДОУ»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«Формы работы с родителями по созданию благоприятных условий для игр и занятий в домашних условиях»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«Система ме</w:t>
      </w:r>
      <w:r>
        <w:rPr>
          <w:rFonts w:ascii="Times New Roman" w:hAnsi="Times New Roman"/>
          <w:sz w:val="24"/>
          <w:szCs w:val="24"/>
        </w:rPr>
        <w:t xml:space="preserve">роприятий по профилактике ДТТ»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«Центр речевого развития»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«Грамотная речь педагога – важное условие формирования речи дошкольников» «Создание условий в ДОУ для познавательной и речевой активности дошкольников»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«Требование к речи воспитателя и детей»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</w:t>
      </w:r>
      <w:proofErr w:type="spellStart"/>
      <w:r w:rsidRPr="00E9731D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упражнения, как вид </w:t>
      </w:r>
      <w:proofErr w:type="spellStart"/>
      <w:r w:rsidRPr="00E9731D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технологий»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«Познавательно-исследовательская деятельность в ДОУ»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«Использование ИКТ для формирования основ безопасного поведения детей»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«Развитие креативного потенциала дошкольника посредством театрализованной деятельности»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«Современные подходы к оздоровлению детей в ДОУ»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«Создание и поддержание положительного микроклимата в группе детского сада»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Подбор подвижных игр и атрибутов к ним в разновозрастной группе»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«Система взаимодействия специалистов, воспитателей и родителей»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Совместная работа ДОУ с семьями воспитанников по созданию развивающей предметно-пространственной среды для организации летнего оздоровительного периода»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Выполнение годовых задач повышает компетентность и профессиональные качества педагогов ДОУ и способствует успешной работе коллектива и положительной динамике показателей развития способностей детей. Дети, посещающие ДОУ, успешно освоили программы и показали высокие результаты при мониторинге. </w:t>
      </w:r>
    </w:p>
    <w:p w:rsidR="00F23BA0" w:rsidRPr="00E9731D" w:rsidRDefault="00F23BA0" w:rsidP="00F23BA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. были организованы открытые просмотры непосредственно-образовательной деятельности по всем направлениям развития детей, а также была проведена Неделя педагогического мастерства. Уровень проведённых мероприятий показал мастерство, профессиональную компетентность воспитателей и достаточный уровень освоения Программы детьми. </w:t>
      </w:r>
    </w:p>
    <w:p w:rsidR="00F23BA0" w:rsidRPr="00E9731D" w:rsidRDefault="00F23BA0" w:rsidP="00F23BA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На базе ДОУ в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. были организованы с педагогами, воспитанниками и родителями следующие конкурсы и выставки: 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Смотр-конкурс «Готовность ДОУ к новому 2016-2017 учебному году»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 рисунков «Мой любимый воспитатель»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76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Фотовыставка «Золотая осень»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Фотовыставка «Зимние забавы»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Смотр-конкурс групп «Новый год у ворот!»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«Словотворчество» (сочинение стихов, сказок, рассказов и т.п.)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 рисунков «Береги природу»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рисунков «Моя улица»</w:t>
      </w:r>
    </w:p>
    <w:p w:rsidR="00F23BA0" w:rsidRPr="00E9731D" w:rsidRDefault="00F23BA0" w:rsidP="00F23BA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Выполнение годовых задач повышают компетентность и профессиональные качества педагогов ДОУ и способствуют успешной работе коллектива и положительной динамике показателей развития способностей детей.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Содержание образования реализовывалось через различные формы организации педагогического процесса (игровая, индивидуальная, подгрупповая, работа в  творческих и рабочих группах, интегрированная совместная деятельность с детьми). Выбор форм обуславливался возрастными особенностями детей, новыми подходами в воспитании и обучении дошкольников. Основным методом работы воспитателей с детьми является педагогика сотрудничества, когда воспитатель и ребенок общаются и действуют «на равных» во взаимоотношениях и при решении образовательных задач. Педагоги обращают внимание на создание проблемных ситуаций, экспериментально-поисковой и строительно-конструктивной деятельности, в которой ребенок может ярко проявить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 организации образовательного процесса нами  учитывались принципы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F23BA0" w:rsidRPr="00E9731D" w:rsidRDefault="00F23BA0" w:rsidP="00F23BA0">
      <w:pPr>
        <w:pStyle w:val="Style13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В начале и в конце учебного года </w:t>
      </w:r>
      <w:r w:rsidR="00257A96" w:rsidRPr="00E9731D">
        <w:rPr>
          <w:rStyle w:val="FontStyle158"/>
          <w:sz w:val="24"/>
          <w:szCs w:val="24"/>
        </w:rPr>
        <w:t>педагогами был</w:t>
      </w:r>
      <w:r w:rsidRPr="00E9731D">
        <w:rPr>
          <w:rStyle w:val="FontStyle158"/>
          <w:sz w:val="24"/>
          <w:szCs w:val="24"/>
        </w:rPr>
        <w:t xml:space="preserve"> проведен мониторинг </w:t>
      </w:r>
      <w:r w:rsidRPr="00E9731D">
        <w:t>достижения детьми планируемых результатов освоения основной образовательной программы М</w:t>
      </w:r>
      <w:r w:rsidR="00DC6697">
        <w:t>Б</w:t>
      </w:r>
      <w:r w:rsidRPr="00E9731D">
        <w:t>ДОУ «Де</w:t>
      </w:r>
      <w:r w:rsidR="00DC6697">
        <w:t xml:space="preserve">тский сад </w:t>
      </w:r>
      <w:r w:rsidRPr="00E9731D">
        <w:t xml:space="preserve">№ </w:t>
      </w:r>
      <w:r w:rsidR="00DC6697">
        <w:t>65</w:t>
      </w:r>
      <w:r>
        <w:t>»</w:t>
      </w:r>
      <w:r w:rsidR="00DC6697">
        <w:t xml:space="preserve"> </w:t>
      </w:r>
      <w:proofErr w:type="spellStart"/>
      <w:r w:rsidR="00DC6697">
        <w:t>г.о</w:t>
      </w:r>
      <w:proofErr w:type="spellEnd"/>
      <w:r w:rsidR="00DC6697">
        <w:t xml:space="preserve">. </w:t>
      </w:r>
      <w:r w:rsidR="00257A96">
        <w:t>Самара</w:t>
      </w:r>
      <w:r w:rsidR="00257A96" w:rsidRPr="00E9731D">
        <w:t>, мониторинг</w:t>
      </w:r>
      <w:r w:rsidRPr="00E9731D">
        <w:t xml:space="preserve"> усвоения адаптированных основных образовательных програ</w:t>
      </w:r>
      <w:r w:rsidR="00DC6697">
        <w:t>мм для детей с тяжелым нарушением речи</w:t>
      </w:r>
      <w:r w:rsidRPr="00E9731D">
        <w:t>, мониторинг готовности детей к обучению в школе</w:t>
      </w:r>
      <w:r w:rsidRPr="00E9731D">
        <w:rPr>
          <w:rStyle w:val="FontStyle158"/>
          <w:sz w:val="24"/>
          <w:szCs w:val="24"/>
        </w:rPr>
        <w:t xml:space="preserve">. Было диагностировано </w:t>
      </w:r>
      <w:r w:rsidR="00257A96" w:rsidRPr="00E9731D">
        <w:rPr>
          <w:rStyle w:val="FontStyle158"/>
          <w:sz w:val="24"/>
          <w:szCs w:val="24"/>
        </w:rPr>
        <w:t>1</w:t>
      </w:r>
      <w:r w:rsidR="00257A96">
        <w:rPr>
          <w:rStyle w:val="FontStyle158"/>
          <w:sz w:val="24"/>
          <w:szCs w:val="24"/>
        </w:rPr>
        <w:t>72</w:t>
      </w:r>
      <w:r w:rsidR="00257A96" w:rsidRPr="00E9731D">
        <w:rPr>
          <w:rStyle w:val="FontStyle158"/>
          <w:sz w:val="24"/>
          <w:szCs w:val="24"/>
        </w:rPr>
        <w:t xml:space="preserve"> ребенка</w:t>
      </w:r>
      <w:r w:rsidR="0065228C">
        <w:rPr>
          <w:rStyle w:val="FontStyle158"/>
          <w:sz w:val="24"/>
          <w:szCs w:val="24"/>
        </w:rPr>
        <w:t xml:space="preserve"> в возрасте от 3</w:t>
      </w:r>
      <w:r w:rsidRPr="00E9731D">
        <w:rPr>
          <w:rStyle w:val="FontStyle158"/>
          <w:sz w:val="24"/>
          <w:szCs w:val="24"/>
        </w:rPr>
        <w:t xml:space="preserve"> до 7 лет.</w:t>
      </w:r>
    </w:p>
    <w:p w:rsidR="00F23BA0" w:rsidRPr="00E9731D" w:rsidRDefault="00F23BA0" w:rsidP="00F23BA0">
      <w:pPr>
        <w:pStyle w:val="Style80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Мониторинговые исследования проводили: старший воспитатель, воспитатели, музыкальный </w:t>
      </w:r>
      <w:r w:rsidR="00257A96" w:rsidRPr="00E9731D">
        <w:rPr>
          <w:rStyle w:val="FontStyle158"/>
          <w:sz w:val="24"/>
          <w:szCs w:val="24"/>
        </w:rPr>
        <w:t>руководитель, учителя</w:t>
      </w:r>
      <w:r w:rsidRPr="00E9731D">
        <w:rPr>
          <w:rStyle w:val="FontStyle158"/>
          <w:sz w:val="24"/>
          <w:szCs w:val="24"/>
        </w:rPr>
        <w:t xml:space="preserve"> -  </w:t>
      </w:r>
      <w:r w:rsidR="00DC6697">
        <w:rPr>
          <w:rStyle w:val="FontStyle158"/>
          <w:sz w:val="24"/>
          <w:szCs w:val="24"/>
        </w:rPr>
        <w:t>логопеды</w:t>
      </w:r>
      <w:r w:rsidRPr="00E9731D">
        <w:rPr>
          <w:rStyle w:val="FontStyle158"/>
          <w:sz w:val="24"/>
          <w:szCs w:val="24"/>
        </w:rPr>
        <w:t>, педагог-психолог, старшая медицинская сестра. Во время мониторинговых исследований были использованы следующие формы и методы работы: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наблюдения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контрольно-проверочные занятия разных форм организации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срезы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беседы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игровые проблемные ситуации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дидактические игры и т.д.</w:t>
      </w:r>
    </w:p>
    <w:p w:rsidR="00F23BA0" w:rsidRPr="00E9731D" w:rsidRDefault="00F23BA0" w:rsidP="00F23BA0">
      <w:pPr>
        <w:pStyle w:val="Style33"/>
        <w:widowControl/>
        <w:spacing w:line="240" w:lineRule="auto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   использовались следующие методики и технологии:</w:t>
      </w:r>
    </w:p>
    <w:p w:rsidR="00F23BA0" w:rsidRPr="00E9731D" w:rsidRDefault="00F23BA0" w:rsidP="00F23BA0">
      <w:pPr>
        <w:pStyle w:val="Style33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</w:rPr>
      </w:pPr>
      <w:proofErr w:type="spellStart"/>
      <w:r w:rsidRPr="00E9731D">
        <w:rPr>
          <w:rStyle w:val="FontStyle158"/>
          <w:sz w:val="24"/>
          <w:szCs w:val="24"/>
        </w:rPr>
        <w:t>А.Н.Веракса</w:t>
      </w:r>
      <w:proofErr w:type="spellEnd"/>
      <w:r w:rsidRPr="00E9731D">
        <w:rPr>
          <w:rStyle w:val="FontStyle158"/>
          <w:sz w:val="24"/>
          <w:szCs w:val="24"/>
        </w:rPr>
        <w:t xml:space="preserve"> «Индивидуальная психологическая диагностика ребенка 5-7 лет»</w:t>
      </w:r>
    </w:p>
    <w:p w:rsidR="00F23BA0" w:rsidRPr="00E9731D" w:rsidRDefault="00F23BA0" w:rsidP="00F23BA0">
      <w:pPr>
        <w:pStyle w:val="Style68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>В.Г. Гоголева «Игры и упражнения для развития конструктивного и логического мышления у де</w:t>
      </w:r>
      <w:r w:rsidRPr="00E9731D">
        <w:rPr>
          <w:rStyle w:val="FontStyle158"/>
          <w:sz w:val="24"/>
          <w:szCs w:val="24"/>
          <w:lang w:eastAsia="en-US"/>
        </w:rPr>
        <w:softHyphen/>
        <w:t>тей 4-7 лет»</w:t>
      </w:r>
    </w:p>
    <w:p w:rsidR="00F23BA0" w:rsidRPr="00E9731D" w:rsidRDefault="00F23BA0" w:rsidP="00F23BA0">
      <w:pPr>
        <w:pStyle w:val="Style68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proofErr w:type="spellStart"/>
      <w:r w:rsidRPr="00E9731D">
        <w:rPr>
          <w:rStyle w:val="FontStyle158"/>
          <w:sz w:val="24"/>
          <w:szCs w:val="24"/>
          <w:lang w:eastAsia="en-US"/>
        </w:rPr>
        <w:t>О.В.Дыбина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«Педагогическая диагностика компетентностей дошкольников»</w:t>
      </w:r>
    </w:p>
    <w:p w:rsidR="00F23BA0" w:rsidRPr="00E9731D" w:rsidRDefault="00F23BA0" w:rsidP="00F23BA0">
      <w:pPr>
        <w:pStyle w:val="Style33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</w:rPr>
      </w:pPr>
      <w:proofErr w:type="spellStart"/>
      <w:r w:rsidRPr="00E9731D">
        <w:rPr>
          <w:rStyle w:val="FontStyle158"/>
          <w:sz w:val="24"/>
          <w:szCs w:val="24"/>
        </w:rPr>
        <w:t>Н.Е.Веракса</w:t>
      </w:r>
      <w:proofErr w:type="spellEnd"/>
      <w:r w:rsidRPr="00E9731D">
        <w:rPr>
          <w:rStyle w:val="FontStyle158"/>
          <w:sz w:val="24"/>
          <w:szCs w:val="24"/>
        </w:rPr>
        <w:t xml:space="preserve"> «Диагностика готовности ребенка к школе»</w:t>
      </w:r>
    </w:p>
    <w:p w:rsidR="00F23BA0" w:rsidRPr="00E9731D" w:rsidRDefault="00F23BA0" w:rsidP="00F23BA0">
      <w:pPr>
        <w:pStyle w:val="Style41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lastRenderedPageBreak/>
        <w:t>М. Лисина «Методика выявления уровня развития коммуникативной деятельности де</w:t>
      </w:r>
      <w:r w:rsidRPr="00E9731D">
        <w:rPr>
          <w:rStyle w:val="FontStyle158"/>
          <w:sz w:val="24"/>
          <w:szCs w:val="24"/>
          <w:lang w:eastAsia="en-US"/>
        </w:rPr>
        <w:softHyphen/>
        <w:t>тей»</w:t>
      </w:r>
    </w:p>
    <w:p w:rsidR="00F23BA0" w:rsidRPr="00E9731D" w:rsidRDefault="00F23BA0" w:rsidP="00F23BA0">
      <w:pPr>
        <w:pStyle w:val="Style80"/>
        <w:widowControl/>
        <w:numPr>
          <w:ilvl w:val="1"/>
          <w:numId w:val="4"/>
        </w:numPr>
        <w:spacing w:line="240" w:lineRule="auto"/>
        <w:jc w:val="left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>А. Савенкова «Методика определения склонностей ребёнка»</w:t>
      </w:r>
    </w:p>
    <w:p w:rsidR="00F23BA0" w:rsidRPr="00E9731D" w:rsidRDefault="00F23BA0" w:rsidP="00F23BA0">
      <w:pPr>
        <w:pStyle w:val="Style51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 xml:space="preserve">Тесты </w:t>
      </w:r>
      <w:proofErr w:type="spellStart"/>
      <w:r w:rsidRPr="00E9731D">
        <w:rPr>
          <w:rStyle w:val="FontStyle158"/>
          <w:sz w:val="24"/>
          <w:szCs w:val="24"/>
          <w:lang w:eastAsia="en-US"/>
        </w:rPr>
        <w:t>К.Йерасека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«Готовность ребенка к школе»</w:t>
      </w:r>
    </w:p>
    <w:p w:rsidR="00F23BA0" w:rsidRPr="00E9731D" w:rsidRDefault="00F23BA0" w:rsidP="00F23BA0">
      <w:pPr>
        <w:pStyle w:val="Style51"/>
        <w:widowControl/>
        <w:numPr>
          <w:ilvl w:val="1"/>
          <w:numId w:val="4"/>
        </w:numPr>
        <w:spacing w:line="240" w:lineRule="auto"/>
        <w:rPr>
          <w:rStyle w:val="FontStyle33"/>
        </w:rPr>
      </w:pPr>
      <w:proofErr w:type="spellStart"/>
      <w:r w:rsidRPr="00E9731D">
        <w:rPr>
          <w:rStyle w:val="FontStyle158"/>
          <w:sz w:val="24"/>
          <w:szCs w:val="24"/>
          <w:lang w:eastAsia="en-US"/>
        </w:rPr>
        <w:t>Гаврина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С.Е., </w:t>
      </w:r>
      <w:proofErr w:type="spellStart"/>
      <w:r w:rsidRPr="00E9731D">
        <w:rPr>
          <w:rStyle w:val="FontStyle158"/>
          <w:sz w:val="24"/>
          <w:szCs w:val="24"/>
          <w:lang w:eastAsia="en-US"/>
        </w:rPr>
        <w:t>Кутявина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Н.Д., Топоркова И.Г., Щербинина С.В. «Игры и упражнения на развитие </w:t>
      </w:r>
      <w:r w:rsidRPr="00E9731D">
        <w:rPr>
          <w:rStyle w:val="FontStyle158"/>
          <w:sz w:val="24"/>
          <w:szCs w:val="24"/>
        </w:rPr>
        <w:t xml:space="preserve">внимания и мышления». </w:t>
      </w:r>
    </w:p>
    <w:p w:rsidR="00F23BA0" w:rsidRPr="00E9731D" w:rsidRDefault="00F23BA0" w:rsidP="00F23BA0">
      <w:pPr>
        <w:pStyle w:val="Style85"/>
        <w:widowControl/>
        <w:spacing w:line="240" w:lineRule="auto"/>
        <w:ind w:firstLine="900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Применение диагностических методик позволило педагогам занять рефлексивную пози</w:t>
      </w:r>
      <w:r w:rsidRPr="00E9731D">
        <w:rPr>
          <w:rStyle w:val="FontStyle158"/>
          <w:sz w:val="24"/>
          <w:szCs w:val="24"/>
        </w:rPr>
        <w:softHyphen/>
        <w:t>цию, проанализировать эффективность, как своей педагогической деятельности, так и реализуе</w:t>
      </w:r>
      <w:r w:rsidRPr="00E9731D">
        <w:rPr>
          <w:rStyle w:val="FontStyle158"/>
          <w:sz w:val="24"/>
          <w:szCs w:val="24"/>
        </w:rPr>
        <w:softHyphen/>
        <w:t>мой образовательной программы. Диагностика проводилась с учетом концепции личностно-ориентированного образования и позволила выявить динамику в развитии дошкольника.</w:t>
      </w:r>
    </w:p>
    <w:p w:rsidR="00F23BA0" w:rsidRPr="00E9731D" w:rsidRDefault="00F23BA0" w:rsidP="00F23BA0">
      <w:pPr>
        <w:pStyle w:val="Style33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В проведении мониторинга участвовали 5 групп детей дошкольного возраста. Результаты мониторинга, в отдельности каждой группы, различны. На это сказывается как общее физическое раз</w:t>
      </w:r>
      <w:r w:rsidRPr="00E9731D">
        <w:rPr>
          <w:rStyle w:val="FontStyle158"/>
          <w:sz w:val="24"/>
          <w:szCs w:val="24"/>
        </w:rPr>
        <w:softHyphen/>
        <w:t>витие детей, психическое, общая подготовленность детей, так и уровень качества препод</w:t>
      </w:r>
      <w:r w:rsidRPr="00E9731D">
        <w:rPr>
          <w:rStyle w:val="FontStyle158"/>
          <w:sz w:val="24"/>
          <w:szCs w:val="24"/>
        </w:rPr>
        <w:softHyphen/>
        <w:t>несения знаний детям воспитателями. В целом, наблюдается достаточно позитивная картина при подведении общих результа</w:t>
      </w:r>
      <w:r w:rsidRPr="00E9731D">
        <w:rPr>
          <w:rStyle w:val="FontStyle158"/>
          <w:sz w:val="24"/>
          <w:szCs w:val="24"/>
        </w:rPr>
        <w:softHyphen/>
        <w:t>тов.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Мониторинг образовательных областей: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Младший дошкольный возраст (3-4 г.)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3,8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78%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52,6%; средний уровень – 47,4%;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Средний дошкольный возраст (4-5 л.) –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4,1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74,8%; средний уровень – 25,2%;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Старший дошкольный возраст (5-6 л.)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3,7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76,3%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52,6%; средний уровень – 45,5%; низкий уровень – 1,9%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Старший дошкольный возраст (6-7 л.)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4,3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86,7%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92%; средний уровень – 8%;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Итого по ДОУ: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 xml:space="preserve">Социально-коммуникативное развитие: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82%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Высокий уровень – 70,4%, средний уровень – 29,2%, низкий уровень – 0,4% </w:t>
      </w: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48300" cy="203835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lastRenderedPageBreak/>
        <w:t>Познавательное 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4,1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83%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75,7%, средний уровень – 24,3%,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2124075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Речевое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4,2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62,3%, средний уровень – 23,7%,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24098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Художественно-эстетическое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81%, средний уровень – 19%,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24003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Физическое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4,2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85%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86%, средний уровень – 14%, низкий уровень – 0%</w:t>
      </w:r>
    </w:p>
    <w:p w:rsidR="00F23BA0" w:rsidRPr="00E9731D" w:rsidRDefault="00F23BA0" w:rsidP="00F23BA0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19145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</w:p>
    <w:p w:rsidR="00F23BA0" w:rsidRPr="00474A93" w:rsidRDefault="00F23BA0" w:rsidP="0065228C">
      <w:pPr>
        <w:spacing w:after="0" w:line="240" w:lineRule="auto"/>
        <w:ind w:firstLine="993"/>
      </w:pPr>
      <w:r w:rsidRPr="00E9731D">
        <w:rPr>
          <w:rFonts w:ascii="Times New Roman" w:hAnsi="Times New Roman"/>
          <w:sz w:val="24"/>
          <w:szCs w:val="24"/>
        </w:rPr>
        <w:t xml:space="preserve">Мониторинг освоения программ для детей с </w:t>
      </w:r>
      <w:r w:rsidR="00257A96">
        <w:rPr>
          <w:rFonts w:ascii="Times New Roman" w:hAnsi="Times New Roman"/>
          <w:sz w:val="24"/>
          <w:szCs w:val="24"/>
        </w:rPr>
        <w:t xml:space="preserve">ТНР </w:t>
      </w:r>
      <w:r w:rsidR="00257A96" w:rsidRPr="00E9731D">
        <w:rPr>
          <w:rFonts w:ascii="Times New Roman" w:hAnsi="Times New Roman"/>
          <w:sz w:val="24"/>
          <w:szCs w:val="24"/>
        </w:rPr>
        <w:t>осуществлялась</w:t>
      </w:r>
      <w:r w:rsidRPr="00E9731D">
        <w:rPr>
          <w:rFonts w:ascii="Times New Roman" w:hAnsi="Times New Roman"/>
          <w:sz w:val="24"/>
          <w:szCs w:val="24"/>
        </w:rPr>
        <w:t xml:space="preserve"> учителями-</w:t>
      </w:r>
      <w:r w:rsidR="0065228C">
        <w:rPr>
          <w:rFonts w:ascii="Times New Roman" w:hAnsi="Times New Roman"/>
          <w:sz w:val="24"/>
          <w:szCs w:val="24"/>
        </w:rPr>
        <w:t>логопедами</w:t>
      </w:r>
      <w:r w:rsidRPr="00E9731D">
        <w:rPr>
          <w:rFonts w:ascii="Times New Roman" w:hAnsi="Times New Roman"/>
          <w:sz w:val="24"/>
          <w:szCs w:val="24"/>
        </w:rPr>
        <w:t xml:space="preserve">. </w:t>
      </w:r>
      <w:r w:rsidR="0065228C">
        <w:rPr>
          <w:rFonts w:ascii="Times New Roman" w:hAnsi="Times New Roman"/>
          <w:sz w:val="24"/>
          <w:szCs w:val="24"/>
        </w:rPr>
        <w:t>Результаты коррекционной работы трех групп компенсирующей направленности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Показатели готовности выпускников к школьному обучению.</w:t>
      </w:r>
    </w:p>
    <w:p w:rsidR="00F23BA0" w:rsidRPr="00E9731D" w:rsidRDefault="00F23BA0" w:rsidP="00F23BA0">
      <w:pPr>
        <w:pStyle w:val="a7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036"/>
        <w:gridCol w:w="1800"/>
        <w:gridCol w:w="1935"/>
        <w:gridCol w:w="1398"/>
        <w:gridCol w:w="987"/>
      </w:tblGrid>
      <w:tr w:rsidR="00F23BA0" w:rsidRPr="00E9731D" w:rsidTr="00AE274D">
        <w:tc>
          <w:tcPr>
            <w:tcW w:w="162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Учебные годы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обследованных</w:t>
            </w: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Ниже 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среднего </w:t>
            </w: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2014 - 2015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84% - 27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12,5% - 4 ребенка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3,5% - 1 ребенок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68,2% - 15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27,3%- 6 детей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4,5% -1 ребенок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71% - 20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 - 7 детей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3,6% - 1 ребенок</w:t>
            </w: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474A93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 xml:space="preserve">1.7.  Удовлетворённость субъектов </w:t>
      </w:r>
      <w:proofErr w:type="spellStart"/>
      <w:r w:rsidRPr="00E9731D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b/>
          <w:sz w:val="24"/>
          <w:szCs w:val="24"/>
        </w:rPr>
        <w:t>-образовательного процесса жизнедеятельностью в ДОУ</w:t>
      </w:r>
    </w:p>
    <w:p w:rsidR="00F23BA0" w:rsidRPr="00474A93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lastRenderedPageBreak/>
        <w:t>1.7.1. Работа с родителями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Сведения о родительской общественности.</w:t>
      </w:r>
    </w:p>
    <w:p w:rsidR="00F23BA0" w:rsidRPr="00E9731D" w:rsidRDefault="00F23BA0" w:rsidP="00F23BA0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     Анализ социального паспорта семей свидетельствует о наличии разнообразного контингента родителей:</w:t>
      </w:r>
    </w:p>
    <w:p w:rsidR="00F23BA0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Данные социального паспорта семей детского сада на 01.09.2016 г.: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5464"/>
        <w:gridCol w:w="1541"/>
        <w:gridCol w:w="1556"/>
      </w:tblGrid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Сведения о детях и семьях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118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Общее количество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Национальность детей: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Русские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93,2%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Украинцы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Азербайджанцы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Армяне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Казахи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Кореянка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Дети-</w:t>
            </w:r>
            <w:proofErr w:type="spellStart"/>
            <w:r w:rsidRPr="00E9731D">
              <w:rPr>
                <w:rFonts w:ascii="Times New Roman" w:hAnsi="Times New Roman"/>
                <w:sz w:val="24"/>
                <w:szCs w:val="24"/>
              </w:rPr>
              <w:t>полусироты</w:t>
            </w:r>
            <w:proofErr w:type="spellEnd"/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полных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90,5%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разведенных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семей, не проживающих совместно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4,3%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Опекаемые дети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Социальное положение родителей: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84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44,2%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38%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Безработные/биржа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2,6%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Не работающие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Образование родителей: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104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56,8%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Незаконченное высшее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33,3%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Жилищные условия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Хорошие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51,2%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Ниже среднего (плохие)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По уровню семейного бюджета: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высокий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14,5%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средний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89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минимальный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9,5%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Из данных можно сделать вывод о том, что преобладают полные семьи, имеющие двух детей, в основном служащие с высшим образованием, которые оценивают свои жилищные условия на хорошем и среднем уровне, со средним материальным достатком.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  <w:r w:rsidRPr="00E9731D">
        <w:t xml:space="preserve">В конце 2016-2017 уч. г. было проведено анкетирование «Выявление удовлетворённости родителей работой ДОУ», результаты которого занесены в сводную таблицу. В анкетировании приняло участие 81 семья, что составило 70% от возможного числа респондентов. Такой процент указывает на то, что родители готовы на взаимодействие и  сотрудничество  и остаются не равнодушным к жизнедеятельности учреждения. Было предложено по 10-бальной шкале оценить работу администрации, педагогов и обслуживающего персонала. 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  <w:r w:rsidRPr="00E9731D">
        <w:t>При анализе данных анкетирования выявлено следующее: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2944"/>
        <w:gridCol w:w="725"/>
        <w:gridCol w:w="636"/>
        <w:gridCol w:w="741"/>
        <w:gridCol w:w="730"/>
        <w:gridCol w:w="741"/>
        <w:gridCol w:w="761"/>
        <w:gridCol w:w="741"/>
        <w:gridCol w:w="718"/>
      </w:tblGrid>
      <w:tr w:rsidR="00F23BA0" w:rsidRPr="00E9731D" w:rsidTr="00AE274D">
        <w:tc>
          <w:tcPr>
            <w:tcW w:w="638" w:type="dxa"/>
            <w:vMerge w:val="restart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62" w:type="dxa"/>
            <w:vMerge w:val="restart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1256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7 баллов</w:t>
            </w:r>
          </w:p>
        </w:tc>
        <w:tc>
          <w:tcPr>
            <w:tcW w:w="1537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8 баллов</w:t>
            </w:r>
          </w:p>
        </w:tc>
        <w:tc>
          <w:tcPr>
            <w:tcW w:w="1586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9 баллов</w:t>
            </w:r>
          </w:p>
        </w:tc>
        <w:tc>
          <w:tcPr>
            <w:tcW w:w="1518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</w:tr>
      <w:tr w:rsidR="00F23BA0" w:rsidRPr="00E9731D" w:rsidTr="00AE274D">
        <w:tc>
          <w:tcPr>
            <w:tcW w:w="638" w:type="dxa"/>
            <w:vMerge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2" w:type="dxa"/>
            <w:vMerge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Пребывание ребенка в д/с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Взаимодействие с персоналом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93,7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образовательных услуг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медицинского обслуживания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82,5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77,7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Обеспечение безопасности детей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оздоровительной работы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Профессионализм педагогов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98,4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Материально-техническая база ДОУ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65,1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Работа администрации ДОУ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 обработанным данным анкетирования видно, что 70,5% родителей оценивают психолого-педагогическую атмосферу ДОУ и работу педагогического коллектива по 10-бальной системе.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>.  организовывались совместные с родителями праздники и развлечения: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Осенние праздники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День матери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Спортивные праздники во всех группах ДОУ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Новый год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День защитника Отечества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8 марта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Весенние праздники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9 мая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Выпускной бал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Спортивные развлечения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С помощью родителей созданы условия для более эстетичного оформления  праздников, развлечений, а также развивающей предметно-пространственной среды групп ДОУ.</w:t>
      </w:r>
    </w:p>
    <w:p w:rsidR="00F23BA0" w:rsidRPr="00E9731D" w:rsidRDefault="00F23BA0" w:rsidP="00F23BA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Родители в течение 2016-2017 учебного года принимали активное участие в организации выставок-конкурсов: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Выставка-конкурс «Мой любимый воспитатель»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детских работ «Подарок для папочки»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детских работ «Подарок для мамочки»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рисунков «Правила пешеходов»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Родители под руководством воспитателей приняли участие в конкурсах: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Всероссийский конкурс «Радость творчества» </w:t>
      </w:r>
    </w:p>
    <w:p w:rsidR="00257A96" w:rsidRDefault="00A50E17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лыжная гонка «Лыжня России»</w:t>
      </w:r>
    </w:p>
    <w:p w:rsidR="00F23BA0" w:rsidRPr="00E9731D" w:rsidRDefault="00257A96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день бега «Кросс нации»</w:t>
      </w:r>
      <w:r w:rsidR="00A50E17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Осуществлялось тесное сотрудничество с родителями по вопросам </w:t>
      </w:r>
      <w:proofErr w:type="spellStart"/>
      <w:r w:rsidR="00A50E17" w:rsidRPr="00E9731D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="00A50E17" w:rsidRPr="00E9731D">
        <w:rPr>
          <w:rFonts w:ascii="Times New Roman" w:hAnsi="Times New Roman"/>
          <w:sz w:val="24"/>
          <w:szCs w:val="24"/>
        </w:rPr>
        <w:t xml:space="preserve"> детей</w:t>
      </w:r>
      <w:r w:rsidRPr="00E9731D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вопросах взаимодействия и развития ребенка, создания единого образовательного пространства: детский сад – семья, решаются следующие задачи: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повышение педагогической культуры родителей;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приобщение родителей к участию в жизни детского сада через поиск и  внедрение наиболее эффективных форм работы;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изучение и обобщение лучшего опыта семейного воспитания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Изучая запросы родителей, их компетентность в вопросах развития своего ребенка, а так же возможности коллектива, в 2016- 2017 учебном году мы использовали приемлемые формы работы: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Интерактивные (анкетирование, консультации специалистов)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Традиционные (групповые родительские собрания – 1 раз в квартал, общие родительские собрания – </w:t>
      </w:r>
      <w:r>
        <w:rPr>
          <w:rFonts w:ascii="Times New Roman" w:hAnsi="Times New Roman"/>
          <w:sz w:val="24"/>
          <w:szCs w:val="24"/>
        </w:rPr>
        <w:t>2</w:t>
      </w:r>
      <w:r w:rsidRPr="00E9731D">
        <w:rPr>
          <w:rFonts w:ascii="Times New Roman" w:hAnsi="Times New Roman"/>
          <w:sz w:val="24"/>
          <w:szCs w:val="24"/>
        </w:rPr>
        <w:t xml:space="preserve"> раза в год, участие родителей в праздниках и развлечениях, индивидуальные консультации, конкурсы-выставки, «Семейный клуб»)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Просветительские (выпуск тематических бюллетеней, информационных газет для родителей, стенды     и     уголки     для     родителей, фотоколлаж, «Почтовый ящик», где родители могут в письменном виде задать их интересующий вопрос).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</w:pPr>
      <w:r w:rsidRPr="00E9731D">
        <w:t xml:space="preserve">В ДОУ работают органы управления: Совет родителей ДОУ, Совет родителей </w:t>
      </w:r>
      <w:proofErr w:type="gramStart"/>
      <w:r w:rsidRPr="00E9731D">
        <w:t>групп,  в</w:t>
      </w:r>
      <w:proofErr w:type="gramEnd"/>
      <w:r w:rsidRPr="00E9731D">
        <w:t xml:space="preserve"> состав которых входят представители родительской общественности. Родители непосредственно участвуют в управлении образовательным процессом учреждения через формирование совместно с администрацией и педагогическим коллективом образовательной политики учреждения и решают следующие вопросы: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вопросы создания комфортной и безопасной среды;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участие в разработке документов;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участие в аттестации педагогических работников (принимают участие в анкетировании и написании отзывов об аттестуемом педагоге).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Представители родительской общественности принимают участие в организации выставок, конкурсов, являются членами жюри. В состав комиссии по урегулированию  споров между участниками образовательных отношений также входят и педагоги ДОУ и родители.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1.7.2. Социальная активность и социальное партнерство.</w:t>
      </w:r>
    </w:p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2016-2017 учебного года ДОУ сотрудничало с организациями и предприятиями города по различным направлениям деятельности по вопросам обеспечения функционирования, безопасности жизни и здоровья участников </w:t>
      </w:r>
      <w:r w:rsidRPr="00E9731D">
        <w:rPr>
          <w:rFonts w:ascii="Times New Roman" w:hAnsi="Times New Roman"/>
          <w:sz w:val="24"/>
          <w:szCs w:val="24"/>
        </w:rPr>
        <w:lastRenderedPageBreak/>
        <w:t>образовательного процесса, защиты прав и интересов детей, организации питания и медицинского обслуживания.</w:t>
      </w:r>
    </w:p>
    <w:p w:rsidR="00F23BA0" w:rsidRPr="00E9731D" w:rsidRDefault="00F23BA0" w:rsidP="00F23BA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На протяжении ряда лет существует плодотворное сотрудничество между:</w:t>
      </w:r>
    </w:p>
    <w:p w:rsidR="00F23BA0" w:rsidRDefault="000B466F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ГОУ</w:t>
      </w:r>
      <w:r w:rsidR="00257A96">
        <w:rPr>
          <w:rFonts w:ascii="Times New Roman" w:hAnsi="Times New Roman"/>
          <w:sz w:val="24"/>
          <w:szCs w:val="24"/>
        </w:rPr>
        <w:t xml:space="preserve"> «С</w:t>
      </w:r>
      <w:r w:rsidR="00F23BA0" w:rsidRPr="00E9731D">
        <w:rPr>
          <w:rFonts w:ascii="Times New Roman" w:hAnsi="Times New Roman"/>
          <w:sz w:val="24"/>
          <w:szCs w:val="24"/>
        </w:rPr>
        <w:t>И</w:t>
      </w:r>
      <w:r w:rsidR="00257A96">
        <w:rPr>
          <w:rFonts w:ascii="Times New Roman" w:hAnsi="Times New Roman"/>
          <w:sz w:val="24"/>
          <w:szCs w:val="24"/>
        </w:rPr>
        <w:t>ПК</w:t>
      </w:r>
      <w:r w:rsidR="00F23BA0" w:rsidRPr="00E9731D">
        <w:rPr>
          <w:rFonts w:ascii="Times New Roman" w:hAnsi="Times New Roman"/>
          <w:sz w:val="24"/>
          <w:szCs w:val="24"/>
        </w:rPr>
        <w:t>РО»</w:t>
      </w:r>
    </w:p>
    <w:p w:rsidR="000B466F" w:rsidRDefault="000B466F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ОДПО ЦРО </w:t>
      </w:r>
      <w:proofErr w:type="spellStart"/>
      <w:r>
        <w:rPr>
          <w:rFonts w:ascii="Times New Roman" w:hAnsi="Times New Roman"/>
          <w:sz w:val="24"/>
          <w:szCs w:val="24"/>
        </w:rPr>
        <w:t>г.о</w:t>
      </w:r>
      <w:proofErr w:type="spellEnd"/>
      <w:r>
        <w:rPr>
          <w:rFonts w:ascii="Times New Roman" w:hAnsi="Times New Roman"/>
          <w:sz w:val="24"/>
          <w:szCs w:val="24"/>
        </w:rPr>
        <w:t>. Самара</w:t>
      </w:r>
    </w:p>
    <w:p w:rsidR="000B466F" w:rsidRPr="000B466F" w:rsidRDefault="000B466F" w:rsidP="000B466F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Самарский </w:t>
      </w:r>
      <w:proofErr w:type="spellStart"/>
      <w:r>
        <w:rPr>
          <w:rFonts w:ascii="Times New Roman" w:hAnsi="Times New Roman"/>
          <w:sz w:val="24"/>
          <w:szCs w:val="24"/>
        </w:rPr>
        <w:t>социопсихологический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</w:t>
      </w:r>
    </w:p>
    <w:p w:rsidR="00F23BA0" w:rsidRPr="00E9731D" w:rsidRDefault="00F23BA0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Муниципальные органы власти – администрация </w:t>
      </w:r>
      <w:proofErr w:type="spellStart"/>
      <w:r w:rsidR="00257A96">
        <w:rPr>
          <w:rFonts w:ascii="Times New Roman" w:hAnsi="Times New Roman"/>
          <w:sz w:val="24"/>
          <w:szCs w:val="24"/>
        </w:rPr>
        <w:t>Красноглинского</w:t>
      </w:r>
      <w:proofErr w:type="spellEnd"/>
      <w:r w:rsidR="00257A96">
        <w:rPr>
          <w:rFonts w:ascii="Times New Roman" w:hAnsi="Times New Roman"/>
          <w:sz w:val="24"/>
          <w:szCs w:val="24"/>
        </w:rPr>
        <w:t xml:space="preserve"> района </w:t>
      </w:r>
      <w:proofErr w:type="spellStart"/>
      <w:r w:rsidR="000B466F">
        <w:rPr>
          <w:rFonts w:ascii="Times New Roman" w:hAnsi="Times New Roman"/>
          <w:sz w:val="24"/>
          <w:szCs w:val="24"/>
        </w:rPr>
        <w:t>г.о</w:t>
      </w:r>
      <w:proofErr w:type="spellEnd"/>
      <w:r w:rsidR="000B466F">
        <w:rPr>
          <w:rFonts w:ascii="Times New Roman" w:hAnsi="Times New Roman"/>
          <w:sz w:val="24"/>
          <w:szCs w:val="24"/>
        </w:rPr>
        <w:t>. Самара</w:t>
      </w:r>
    </w:p>
    <w:p w:rsidR="00F23BA0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МОУ «СОШ № </w:t>
      </w:r>
      <w:r w:rsidR="000B466F">
        <w:rPr>
          <w:rFonts w:ascii="Times New Roman" w:hAnsi="Times New Roman"/>
          <w:sz w:val="24"/>
          <w:szCs w:val="24"/>
        </w:rPr>
        <w:t>127</w:t>
      </w:r>
      <w:r w:rsidRPr="00E9731D">
        <w:rPr>
          <w:rFonts w:ascii="Times New Roman" w:hAnsi="Times New Roman"/>
          <w:sz w:val="24"/>
          <w:szCs w:val="24"/>
        </w:rPr>
        <w:t xml:space="preserve">», </w:t>
      </w:r>
    </w:p>
    <w:p w:rsidR="00F23BA0" w:rsidRPr="000B466F" w:rsidRDefault="000B466F" w:rsidP="000B466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466F">
        <w:rPr>
          <w:rFonts w:ascii="Times New Roman" w:hAnsi="Times New Roman"/>
          <w:sz w:val="24"/>
          <w:szCs w:val="24"/>
        </w:rPr>
        <w:t>ГБУЗ СО «Г</w:t>
      </w:r>
      <w:r w:rsidR="00F23BA0" w:rsidRPr="000B466F">
        <w:rPr>
          <w:rFonts w:ascii="Times New Roman" w:hAnsi="Times New Roman"/>
          <w:sz w:val="24"/>
          <w:szCs w:val="24"/>
        </w:rPr>
        <w:t xml:space="preserve">ородская </w:t>
      </w:r>
      <w:r w:rsidRPr="000B466F">
        <w:rPr>
          <w:rFonts w:ascii="Times New Roman" w:hAnsi="Times New Roman"/>
          <w:sz w:val="24"/>
          <w:szCs w:val="24"/>
        </w:rPr>
        <w:t>больница</w:t>
      </w:r>
      <w:r w:rsidR="00F23BA0" w:rsidRPr="000B466F">
        <w:rPr>
          <w:rFonts w:ascii="Times New Roman" w:hAnsi="Times New Roman"/>
          <w:sz w:val="24"/>
          <w:szCs w:val="24"/>
        </w:rPr>
        <w:t xml:space="preserve"> № </w:t>
      </w:r>
      <w:r w:rsidRPr="000B466F">
        <w:rPr>
          <w:rFonts w:ascii="Times New Roman" w:hAnsi="Times New Roman"/>
          <w:sz w:val="24"/>
          <w:szCs w:val="24"/>
        </w:rPr>
        <w:t>7</w:t>
      </w:r>
      <w:r w:rsidR="00F23BA0" w:rsidRPr="000B466F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Детская библиотека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Культурно-выставочный центр «Радуга»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Театр-студия «</w:t>
      </w:r>
      <w:r w:rsidR="000B466F">
        <w:rPr>
          <w:rFonts w:ascii="Times New Roman" w:hAnsi="Times New Roman"/>
          <w:sz w:val="24"/>
          <w:szCs w:val="24"/>
        </w:rPr>
        <w:t>Лель</w:t>
      </w:r>
      <w:r w:rsidRPr="00E9731D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Театр-студия «</w:t>
      </w:r>
      <w:r w:rsidR="000B466F">
        <w:rPr>
          <w:rFonts w:ascii="Times New Roman" w:hAnsi="Times New Roman"/>
          <w:sz w:val="24"/>
          <w:szCs w:val="24"/>
        </w:rPr>
        <w:t>Витражи</w:t>
      </w:r>
      <w:r w:rsidRPr="00E9731D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0B466F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Самарская филармония</w:t>
      </w:r>
    </w:p>
    <w:p w:rsidR="000B466F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Интернет сообщества </w:t>
      </w:r>
    </w:p>
    <w:p w:rsidR="00F23BA0" w:rsidRPr="00E9731D" w:rsidRDefault="000B466F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Кадетский корпус</w:t>
      </w:r>
      <w:r w:rsidR="00F23BA0" w:rsidRPr="00E9731D">
        <w:rPr>
          <w:rFonts w:ascii="Times New Roman" w:hAnsi="Times New Roman"/>
          <w:sz w:val="24"/>
          <w:szCs w:val="24"/>
        </w:rPr>
        <w:t xml:space="preserve">    </w:t>
      </w:r>
    </w:p>
    <w:p w:rsidR="00F23BA0" w:rsidRDefault="00F23BA0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>
      <w:r w:rsidRPr="00B8519D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" name="Рисунок 1" descr="C:\Users\777\Desktop\2018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8-04-03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9D" w:rsidRPr="00F23BA0" w:rsidRDefault="00B8519D" w:rsidP="00F23BA0">
      <w:r w:rsidRPr="00B8519D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777\Desktop\2018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18-04-03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19D" w:rsidRPr="00F23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24E94"/>
    <w:multiLevelType w:val="hybridMultilevel"/>
    <w:tmpl w:val="9B0A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804B5"/>
    <w:multiLevelType w:val="hybridMultilevel"/>
    <w:tmpl w:val="7CF8C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40285"/>
    <w:multiLevelType w:val="hybridMultilevel"/>
    <w:tmpl w:val="934A0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169"/>
    <w:multiLevelType w:val="hybridMultilevel"/>
    <w:tmpl w:val="77185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67885"/>
    <w:multiLevelType w:val="hybridMultilevel"/>
    <w:tmpl w:val="A8A07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78261B"/>
    <w:multiLevelType w:val="hybridMultilevel"/>
    <w:tmpl w:val="2FD69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87BF3"/>
    <w:multiLevelType w:val="hybridMultilevel"/>
    <w:tmpl w:val="D810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71476"/>
    <w:multiLevelType w:val="hybridMultilevel"/>
    <w:tmpl w:val="48566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D194C"/>
    <w:multiLevelType w:val="hybridMultilevel"/>
    <w:tmpl w:val="6598D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5388A"/>
    <w:multiLevelType w:val="hybridMultilevel"/>
    <w:tmpl w:val="7A08F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2E7B"/>
    <w:multiLevelType w:val="hybridMultilevel"/>
    <w:tmpl w:val="CF4C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37D49"/>
    <w:multiLevelType w:val="hybridMultilevel"/>
    <w:tmpl w:val="CE400996"/>
    <w:lvl w:ilvl="0" w:tplc="BB262FA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B4D81"/>
    <w:multiLevelType w:val="hybridMultilevel"/>
    <w:tmpl w:val="46022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412AE"/>
    <w:multiLevelType w:val="hybridMultilevel"/>
    <w:tmpl w:val="B7F83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C296F"/>
    <w:multiLevelType w:val="hybridMultilevel"/>
    <w:tmpl w:val="64F6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E52D4"/>
    <w:multiLevelType w:val="hybridMultilevel"/>
    <w:tmpl w:val="86865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77187"/>
    <w:multiLevelType w:val="hybridMultilevel"/>
    <w:tmpl w:val="2F064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01CBB"/>
    <w:multiLevelType w:val="hybridMultilevel"/>
    <w:tmpl w:val="59FC7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52598"/>
    <w:multiLevelType w:val="hybridMultilevel"/>
    <w:tmpl w:val="E9FAD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374B1"/>
    <w:multiLevelType w:val="hybridMultilevel"/>
    <w:tmpl w:val="15CA3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B5280"/>
    <w:multiLevelType w:val="hybridMultilevel"/>
    <w:tmpl w:val="7ADA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B5727"/>
    <w:multiLevelType w:val="hybridMultilevel"/>
    <w:tmpl w:val="78B6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D2996"/>
    <w:multiLevelType w:val="hybridMultilevel"/>
    <w:tmpl w:val="29BC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4088D"/>
    <w:multiLevelType w:val="hybridMultilevel"/>
    <w:tmpl w:val="F9829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B3C35"/>
    <w:multiLevelType w:val="hybridMultilevel"/>
    <w:tmpl w:val="278C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C6EA0"/>
    <w:multiLevelType w:val="hybridMultilevel"/>
    <w:tmpl w:val="8DB252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B74619F"/>
    <w:multiLevelType w:val="hybridMultilevel"/>
    <w:tmpl w:val="9EDAA8F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4BB400FF"/>
    <w:multiLevelType w:val="multilevel"/>
    <w:tmpl w:val="A8E03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006DAF"/>
    <w:multiLevelType w:val="hybridMultilevel"/>
    <w:tmpl w:val="25AE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44714"/>
    <w:multiLevelType w:val="hybridMultilevel"/>
    <w:tmpl w:val="356E3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B7D44"/>
    <w:multiLevelType w:val="hybridMultilevel"/>
    <w:tmpl w:val="D370102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B777CB"/>
    <w:multiLevelType w:val="hybridMultilevel"/>
    <w:tmpl w:val="DA4A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E2E75"/>
    <w:multiLevelType w:val="hybridMultilevel"/>
    <w:tmpl w:val="D49C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7345D"/>
    <w:multiLevelType w:val="hybridMultilevel"/>
    <w:tmpl w:val="2D2A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D2FF0"/>
    <w:multiLevelType w:val="hybridMultilevel"/>
    <w:tmpl w:val="892CC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031C8"/>
    <w:multiLevelType w:val="hybridMultilevel"/>
    <w:tmpl w:val="22CEC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97722"/>
    <w:multiLevelType w:val="multilevel"/>
    <w:tmpl w:val="288AC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7" w15:restartNumberingAfterBreak="0">
    <w:nsid w:val="708D3178"/>
    <w:multiLevelType w:val="hybridMultilevel"/>
    <w:tmpl w:val="0E346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E96CD3"/>
    <w:multiLevelType w:val="hybridMultilevel"/>
    <w:tmpl w:val="43E8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C1E12"/>
    <w:multiLevelType w:val="hybridMultilevel"/>
    <w:tmpl w:val="11347D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F7573"/>
    <w:multiLevelType w:val="hybridMultilevel"/>
    <w:tmpl w:val="F6467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71CE3"/>
    <w:multiLevelType w:val="hybridMultilevel"/>
    <w:tmpl w:val="EA60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93D24"/>
    <w:multiLevelType w:val="hybridMultilevel"/>
    <w:tmpl w:val="A5367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C21FB9"/>
    <w:multiLevelType w:val="hybridMultilevel"/>
    <w:tmpl w:val="44920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582"/>
    <w:multiLevelType w:val="hybridMultilevel"/>
    <w:tmpl w:val="FD58C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8"/>
  </w:num>
  <w:num w:numId="4">
    <w:abstractNumId w:val="39"/>
  </w:num>
  <w:num w:numId="5">
    <w:abstractNumId w:val="17"/>
  </w:num>
  <w:num w:numId="6">
    <w:abstractNumId w:val="7"/>
  </w:num>
  <w:num w:numId="7">
    <w:abstractNumId w:val="31"/>
  </w:num>
  <w:num w:numId="8">
    <w:abstractNumId w:val="3"/>
  </w:num>
  <w:num w:numId="9">
    <w:abstractNumId w:val="2"/>
  </w:num>
  <w:num w:numId="10">
    <w:abstractNumId w:val="23"/>
  </w:num>
  <w:num w:numId="11">
    <w:abstractNumId w:val="4"/>
  </w:num>
  <w:num w:numId="12">
    <w:abstractNumId w:val="14"/>
  </w:num>
  <w:num w:numId="13">
    <w:abstractNumId w:val="28"/>
  </w:num>
  <w:num w:numId="14">
    <w:abstractNumId w:val="20"/>
  </w:num>
  <w:num w:numId="15">
    <w:abstractNumId w:val="10"/>
  </w:num>
  <w:num w:numId="16">
    <w:abstractNumId w:val="42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4"/>
  </w:num>
  <w:num w:numId="20">
    <w:abstractNumId w:val="36"/>
  </w:num>
  <w:num w:numId="21">
    <w:abstractNumId w:val="32"/>
  </w:num>
  <w:num w:numId="22">
    <w:abstractNumId w:val="13"/>
  </w:num>
  <w:num w:numId="23">
    <w:abstractNumId w:val="25"/>
  </w:num>
  <w:num w:numId="24">
    <w:abstractNumId w:val="22"/>
  </w:num>
  <w:num w:numId="25">
    <w:abstractNumId w:val="35"/>
  </w:num>
  <w:num w:numId="26">
    <w:abstractNumId w:val="21"/>
  </w:num>
  <w:num w:numId="27">
    <w:abstractNumId w:val="16"/>
  </w:num>
  <w:num w:numId="28">
    <w:abstractNumId w:val="29"/>
  </w:num>
  <w:num w:numId="29">
    <w:abstractNumId w:val="1"/>
  </w:num>
  <w:num w:numId="30">
    <w:abstractNumId w:val="41"/>
  </w:num>
  <w:num w:numId="31">
    <w:abstractNumId w:val="5"/>
  </w:num>
  <w:num w:numId="32">
    <w:abstractNumId w:val="37"/>
  </w:num>
  <w:num w:numId="33">
    <w:abstractNumId w:val="15"/>
  </w:num>
  <w:num w:numId="34">
    <w:abstractNumId w:val="6"/>
  </w:num>
  <w:num w:numId="35">
    <w:abstractNumId w:val="33"/>
  </w:num>
  <w:num w:numId="36">
    <w:abstractNumId w:val="26"/>
  </w:num>
  <w:num w:numId="37">
    <w:abstractNumId w:val="12"/>
  </w:num>
  <w:num w:numId="38">
    <w:abstractNumId w:val="40"/>
  </w:num>
  <w:num w:numId="39">
    <w:abstractNumId w:val="44"/>
  </w:num>
  <w:num w:numId="40">
    <w:abstractNumId w:val="0"/>
  </w:num>
  <w:num w:numId="41">
    <w:abstractNumId w:val="18"/>
  </w:num>
  <w:num w:numId="42">
    <w:abstractNumId w:val="43"/>
  </w:num>
  <w:num w:numId="43">
    <w:abstractNumId w:val="38"/>
  </w:num>
  <w:num w:numId="44">
    <w:abstractNumId w:val="3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5E"/>
    <w:rsid w:val="0005026C"/>
    <w:rsid w:val="000631CB"/>
    <w:rsid w:val="000B466F"/>
    <w:rsid w:val="00160143"/>
    <w:rsid w:val="00257A96"/>
    <w:rsid w:val="00277E5E"/>
    <w:rsid w:val="00286BAE"/>
    <w:rsid w:val="0042642B"/>
    <w:rsid w:val="004730F7"/>
    <w:rsid w:val="004B1213"/>
    <w:rsid w:val="005F7A14"/>
    <w:rsid w:val="0065228C"/>
    <w:rsid w:val="006C0506"/>
    <w:rsid w:val="0074141B"/>
    <w:rsid w:val="008C33D6"/>
    <w:rsid w:val="00942950"/>
    <w:rsid w:val="00A50E17"/>
    <w:rsid w:val="00A714ED"/>
    <w:rsid w:val="00A71D3B"/>
    <w:rsid w:val="00A861D5"/>
    <w:rsid w:val="00A86A11"/>
    <w:rsid w:val="00AA1FB8"/>
    <w:rsid w:val="00AE274D"/>
    <w:rsid w:val="00B50B6A"/>
    <w:rsid w:val="00B8519D"/>
    <w:rsid w:val="00CD3EBC"/>
    <w:rsid w:val="00DC6697"/>
    <w:rsid w:val="00F2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7CB2C-21D3-4030-8058-5C2107B6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F23BA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rsid w:val="00F23BA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F23BA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99"/>
    <w:rsid w:val="00F23BA0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uiPriority w:val="99"/>
    <w:semiHidden/>
    <w:rsid w:val="00F23BA0"/>
    <w:pPr>
      <w:spacing w:after="120" w:line="276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23BA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33">
    <w:name w:val="Font Style33"/>
    <w:basedOn w:val="a0"/>
    <w:uiPriority w:val="99"/>
    <w:rsid w:val="00F23BA0"/>
    <w:rPr>
      <w:rFonts w:ascii="Times New Roman" w:hAnsi="Times New Roman" w:cs="Times New Roman"/>
      <w:sz w:val="24"/>
      <w:szCs w:val="24"/>
    </w:rPr>
  </w:style>
  <w:style w:type="character" w:customStyle="1" w:styleId="FontStyle158">
    <w:name w:val="Font Style158"/>
    <w:basedOn w:val="a0"/>
    <w:uiPriority w:val="99"/>
    <w:rsid w:val="00F23BA0"/>
    <w:rPr>
      <w:rFonts w:ascii="Times New Roman" w:hAnsi="Times New Roman" w:cs="Times New Roman"/>
      <w:sz w:val="22"/>
      <w:szCs w:val="22"/>
    </w:rPr>
  </w:style>
  <w:style w:type="paragraph" w:customStyle="1" w:styleId="Style68">
    <w:name w:val="Style68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3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23BA0"/>
    <w:pPr>
      <w:widowControl w:val="0"/>
      <w:autoSpaceDE w:val="0"/>
      <w:autoSpaceDN w:val="0"/>
      <w:adjustRightInd w:val="0"/>
      <w:spacing w:after="0" w:line="360" w:lineRule="exact"/>
      <w:ind w:hanging="6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23B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8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3" w:lineRule="exact"/>
      <w:ind w:firstLine="3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F23BA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7">
    <w:name w:val="Style87"/>
    <w:basedOn w:val="a"/>
    <w:uiPriority w:val="99"/>
    <w:rsid w:val="00F23BA0"/>
    <w:pPr>
      <w:widowControl w:val="0"/>
      <w:autoSpaceDE w:val="0"/>
      <w:autoSpaceDN w:val="0"/>
      <w:adjustRightInd w:val="0"/>
      <w:spacing w:after="0" w:line="1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8" w:lineRule="exact"/>
      <w:ind w:firstLine="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23BA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rsid w:val="00F23BA0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23BA0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F23BA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23BA0"/>
    <w:rPr>
      <w:color w:val="800080"/>
      <w:u w:val="single"/>
    </w:rPr>
  </w:style>
  <w:style w:type="paragraph" w:styleId="ab">
    <w:name w:val="Normal (Web)"/>
    <w:basedOn w:val="a"/>
    <w:uiPriority w:val="99"/>
    <w:unhideWhenUsed/>
    <w:rsid w:val="00F2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23BA0"/>
    <w:rPr>
      <w:b/>
      <w:bCs/>
    </w:rPr>
  </w:style>
  <w:style w:type="character" w:styleId="ad">
    <w:name w:val="line number"/>
    <w:basedOn w:val="a0"/>
    <w:uiPriority w:val="99"/>
    <w:semiHidden/>
    <w:unhideWhenUsed/>
    <w:rsid w:val="00F23BA0"/>
  </w:style>
  <w:style w:type="paragraph" w:styleId="ae">
    <w:name w:val="header"/>
    <w:basedOn w:val="a"/>
    <w:link w:val="af"/>
    <w:uiPriority w:val="99"/>
    <w:unhideWhenUsed/>
    <w:rsid w:val="00F23BA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F23BA0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F23BA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F23BA0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23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hyperlink" Target="mailto:mdouds65@bk.ru" TargetMode="Externa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98725159355081"/>
          <c:y val="2.792298021570833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Высшая квалификационная категория </c:v>
                </c:pt>
                <c:pt idx="1">
                  <c:v>Первая квалификационная категория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0.27</c:v>
                </c:pt>
                <c:pt idx="1">
                  <c:v>0.15</c:v>
                </c:pt>
                <c:pt idx="2">
                  <c:v>0.57999999999999996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9045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974700399467359"/>
          <c:y val="0.37414965986394555"/>
          <c:w val="0.29693741677762986"/>
          <c:h val="0.6326530612244898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0.33500000000000002</c:v>
                </c:pt>
                <c:pt idx="1">
                  <c:v>0.55200000000000005</c:v>
                </c:pt>
                <c:pt idx="2">
                  <c:v>0.754</c:v>
                </c:pt>
                <c:pt idx="3" formatCode="0%">
                  <c:v>0.5</c:v>
                </c:pt>
                <c:pt idx="4">
                  <c:v>0.91500000000000004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0.66500000000000004</c:v>
                </c:pt>
                <c:pt idx="1">
                  <c:v>0.44800000000000001</c:v>
                </c:pt>
                <c:pt idx="2">
                  <c:v>0.246</c:v>
                </c:pt>
                <c:pt idx="3" formatCode="0%">
                  <c:v>0.47</c:v>
                </c:pt>
                <c:pt idx="4">
                  <c:v>8.5000000000000006E-2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9574864"/>
        <c:axId val="649575648"/>
        <c:axId val="650447672"/>
      </c:bar3DChart>
      <c:catAx>
        <c:axId val="64957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9575648"/>
        <c:crosses val="autoZero"/>
        <c:auto val="1"/>
        <c:lblAlgn val="ctr"/>
        <c:lblOffset val="100"/>
        <c:noMultiLvlLbl val="0"/>
      </c:catAx>
      <c:valAx>
        <c:axId val="64957564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649574864"/>
        <c:crosses val="autoZero"/>
        <c:crossBetween val="between"/>
      </c:valAx>
      <c:serAx>
        <c:axId val="650447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9575648"/>
        <c:crosses val="autoZero"/>
        <c:tickLblSkip val="2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037626628075253"/>
          <c:y val="0.86378737541528239"/>
          <c:w val="0.72069464544138928"/>
          <c:h val="9.634551495016610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0.83799999999999997</c:v>
                </c:pt>
                <c:pt idx="2">
                  <c:v>0.63500000000000001</c:v>
                </c:pt>
                <c:pt idx="3" formatCode="0%">
                  <c:v>0.56999999999999995</c:v>
                </c:pt>
                <c:pt idx="4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0.16200000000000001</c:v>
                </c:pt>
                <c:pt idx="2">
                  <c:v>0.36499999999999999</c:v>
                </c:pt>
                <c:pt idx="3" formatCode="0%">
                  <c:v>0.43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9575256"/>
        <c:axId val="652764896"/>
        <c:axId val="650457424"/>
      </c:bar3DChart>
      <c:catAx>
        <c:axId val="649575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2764896"/>
        <c:crosses val="autoZero"/>
        <c:auto val="1"/>
        <c:lblAlgn val="ctr"/>
        <c:lblOffset val="100"/>
        <c:noMultiLvlLbl val="0"/>
      </c:catAx>
      <c:valAx>
        <c:axId val="6527648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9575256"/>
        <c:crosses val="autoZero"/>
        <c:crossBetween val="between"/>
      </c:valAx>
      <c:serAx>
        <c:axId val="65045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2764896"/>
        <c:crosses val="autoZero"/>
        <c:tickLblSkip val="2"/>
        <c:tickMarkSkip val="1"/>
      </c:serAx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14509246088193456"/>
          <c:y val="0.82700421940928259"/>
          <c:w val="0.7083926031294453"/>
          <c:h val="0.122362869198312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0.49</c:v>
                </c:pt>
                <c:pt idx="1">
                  <c:v>0.45</c:v>
                </c:pt>
                <c:pt idx="2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Столбец8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Столбец10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Столбец11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Столбец12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Лист1!$N$2:$N$4</c:f>
              <c:numCache>
                <c:formatCode>General</c:formatCode>
                <c:ptCount val="3"/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Лист1!$O$2:$O$4</c:f>
              <c:numCache>
                <c:formatCode>General</c:formatCode>
                <c:ptCount val="3"/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Столбец14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Лист1!$P$2:$P$4</c:f>
              <c:numCache>
                <c:formatCode>General</c:formatCode>
                <c:ptCount val="3"/>
              </c:numCache>
            </c:numRef>
          </c:val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Столбец15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Лист1!$Q$2:$Q$4</c:f>
              <c:numCache>
                <c:formatCode>General</c:formatCode>
                <c:ptCount val="3"/>
              </c:numCache>
            </c:numRef>
          </c:val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Столбец16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Лист1!$R$2:$R$4</c:f>
              <c:numCache>
                <c:formatCode>General</c:formatCode>
                <c:ptCount val="3"/>
              </c:numCache>
            </c:numRef>
          </c:val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Столбец17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Лист1!$S$2:$S$4</c:f>
              <c:numCache>
                <c:formatCode>General</c:formatCode>
                <c:ptCount val="3"/>
              </c:numCache>
            </c:numRef>
          </c:val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Столбец18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Лист1!$T$2:$T$4</c:f>
              <c:numCache>
                <c:formatCode>General</c:formatCode>
                <c:ptCount val="3"/>
              </c:numCache>
            </c:numRef>
          </c:val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Столбец19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Лист1!$U$2:$U$4</c:f>
              <c:numCache>
                <c:formatCode>General</c:formatCode>
                <c:ptCount val="3"/>
              </c:numCache>
            </c:numRef>
          </c:val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Столбец20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Лист1!$V$2:$V$4</c:f>
              <c:numCache>
                <c:formatCode>General</c:formatCode>
                <c:ptCount val="3"/>
              </c:numCache>
            </c:numRef>
          </c:val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Столбец21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Лист1!$W$2:$W$4</c:f>
              <c:numCache>
                <c:formatCode>General</c:formatCode>
                <c:ptCount val="3"/>
              </c:numCache>
            </c:numRef>
          </c:val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Столбец22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Лист1!$X$2:$X$4</c:f>
              <c:numCache>
                <c:formatCode>General</c:formatCode>
                <c:ptCount val="3"/>
              </c:numCache>
            </c:numRef>
          </c:val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Столбец23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Лист1!$Y$2:$Y$4</c:f>
              <c:numCache>
                <c:formatCode>General</c:formatCode>
                <c:ptCount val="3"/>
              </c:numCache>
            </c:numRef>
          </c:val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Столбец24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Лист1!$Z$2:$Z$4</c:f>
              <c:numCache>
                <c:formatCode>General</c:formatCode>
                <c:ptCount val="3"/>
              </c:numCache>
            </c:numRef>
          </c:val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Столбец25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Лист1!$AA$2:$AA$4</c:f>
              <c:numCache>
                <c:formatCode>General</c:formatCode>
                <c:ptCount val="3"/>
              </c:numCache>
            </c:numRef>
          </c:val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Столбец26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Лист1!$AB$2:$AB$4</c:f>
              <c:numCache>
                <c:formatCode>General</c:formatCode>
                <c:ptCount val="3"/>
              </c:numCache>
            </c:numRef>
          </c:val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Столбец27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Лист1!$AC$2:$AC$4</c:f>
              <c:numCache>
                <c:formatCode>General</c:formatCode>
                <c:ptCount val="3"/>
              </c:numCache>
            </c:numRef>
          </c:val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Столбец28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Лист1!$AD$2:$AD$4</c:f>
              <c:numCache>
                <c:formatCode>General</c:formatCode>
                <c:ptCount val="3"/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Столбец29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Лист1!$AE$2:$AE$4</c:f>
              <c:numCache>
                <c:formatCode>General</c:formatCode>
                <c:ptCount val="3"/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Столбец30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Лист1!$AF$2:$AF$4</c:f>
              <c:numCache>
                <c:formatCode>General</c:formatCode>
                <c:ptCount val="3"/>
              </c:numCache>
            </c:numRef>
          </c:val>
        </c:ser>
        <c:ser>
          <c:idx val="31"/>
          <c:order val="31"/>
          <c:tx>
            <c:strRef>
              <c:f>Лист1!$AG$1</c:f>
              <c:strCache>
                <c:ptCount val="1"/>
                <c:pt idx="0">
                  <c:v>Столбец31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Лист1!$AG$2:$AG$4</c:f>
              <c:numCache>
                <c:formatCode>General</c:formatCode>
                <c:ptCount val="3"/>
              </c:numCache>
            </c:numRef>
          </c:val>
        </c:ser>
        <c:ser>
          <c:idx val="32"/>
          <c:order val="32"/>
          <c:tx>
            <c:strRef>
              <c:f>Лист1!$AH$1</c:f>
              <c:strCache>
                <c:ptCount val="1"/>
                <c:pt idx="0">
                  <c:v>Столбец32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Лист1!$AH$2:$AH$4</c:f>
              <c:numCache>
                <c:formatCode>General</c:formatCode>
                <c:ptCount val="3"/>
              </c:numCache>
            </c:numRef>
          </c:val>
        </c:ser>
        <c:ser>
          <c:idx val="33"/>
          <c:order val="33"/>
          <c:tx>
            <c:strRef>
              <c:f>Лист1!$AI$1</c:f>
              <c:strCache>
                <c:ptCount val="1"/>
                <c:pt idx="0">
                  <c:v>Столбец33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Лист1!$AI$2:$AI$4</c:f>
              <c:numCache>
                <c:formatCode>General</c:formatCode>
                <c:ptCount val="3"/>
              </c:numCache>
            </c:numRef>
          </c:val>
        </c:ser>
        <c:ser>
          <c:idx val="34"/>
          <c:order val="34"/>
          <c:tx>
            <c:strRef>
              <c:f>Лист1!$AJ$1</c:f>
              <c:strCache>
                <c:ptCount val="1"/>
                <c:pt idx="0">
                  <c:v>Столбец34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Лист1!$AJ$2:$AJ$4</c:f>
              <c:numCache>
                <c:formatCode>General</c:formatCode>
                <c:ptCount val="3"/>
              </c:numCache>
            </c:numRef>
          </c:val>
        </c:ser>
        <c:ser>
          <c:idx val="35"/>
          <c:order val="35"/>
          <c:tx>
            <c:strRef>
              <c:f>Лист1!$AK$1</c:f>
              <c:strCache>
                <c:ptCount val="1"/>
                <c:pt idx="0">
                  <c:v>Столбец35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Лист1!$AK$2:$AK$4</c:f>
              <c:numCache>
                <c:formatCode>General</c:formatCode>
                <c:ptCount val="3"/>
              </c:numCache>
            </c:numRef>
          </c:val>
        </c:ser>
        <c:ser>
          <c:idx val="36"/>
          <c:order val="36"/>
          <c:tx>
            <c:strRef>
              <c:f>Лист1!$AL$1</c:f>
              <c:strCache>
                <c:ptCount val="1"/>
                <c:pt idx="0">
                  <c:v>Столбец36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Лист1!$AL$2:$AL$4</c:f>
              <c:numCache>
                <c:formatCode>General</c:formatCode>
                <c:ptCount val="3"/>
              </c:numCache>
            </c:numRef>
          </c:val>
        </c:ser>
        <c:ser>
          <c:idx val="37"/>
          <c:order val="37"/>
          <c:tx>
            <c:strRef>
              <c:f>Лист1!$AM$1</c:f>
              <c:strCache>
                <c:ptCount val="1"/>
                <c:pt idx="0">
                  <c:v>Столбец37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Лист1!$AM$2:$AM$4</c:f>
              <c:numCache>
                <c:formatCode>General</c:formatCode>
                <c:ptCount val="3"/>
              </c:numCache>
            </c:numRef>
          </c:val>
        </c:ser>
        <c:ser>
          <c:idx val="38"/>
          <c:order val="38"/>
          <c:tx>
            <c:strRef>
              <c:f>Лист1!$AN$1</c:f>
              <c:strCache>
                <c:ptCount val="1"/>
                <c:pt idx="0">
                  <c:v>Столбец38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Лист1!$AN$2:$AN$4</c:f>
              <c:numCache>
                <c:formatCode>General</c:formatCode>
                <c:ptCount val="3"/>
              </c:numCache>
            </c:numRef>
          </c:val>
        </c:ser>
        <c:ser>
          <c:idx val="39"/>
          <c:order val="39"/>
          <c:tx>
            <c:strRef>
              <c:f>Лист1!$AO$1</c:f>
              <c:strCache>
                <c:ptCount val="1"/>
                <c:pt idx="0">
                  <c:v>Столбец39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Лист1!$AO$2:$AO$4</c:f>
              <c:numCache>
                <c:formatCode>General</c:formatCode>
                <c:ptCount val="3"/>
              </c:numCache>
            </c:numRef>
          </c:val>
        </c:ser>
        <c:ser>
          <c:idx val="40"/>
          <c:order val="40"/>
          <c:tx>
            <c:strRef>
              <c:f>Лист1!$AP$1</c:f>
              <c:strCache>
                <c:ptCount val="1"/>
                <c:pt idx="0">
                  <c:v>Столбец40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Лист1!$AP$2:$AP$4</c:f>
              <c:numCache>
                <c:formatCode>General</c:formatCode>
                <c:ptCount val="3"/>
              </c:numCache>
            </c:numRef>
          </c:val>
        </c:ser>
        <c:ser>
          <c:idx val="41"/>
          <c:order val="41"/>
          <c:tx>
            <c:strRef>
              <c:f>Лист1!$AQ$1</c:f>
              <c:strCache>
                <c:ptCount val="1"/>
                <c:pt idx="0">
                  <c:v>Столбец41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Лист1!$AQ$2:$AQ$4</c:f>
              <c:numCache>
                <c:formatCode>General</c:formatCode>
                <c:ptCount val="3"/>
              </c:numCache>
            </c:numRef>
          </c:val>
        </c:ser>
        <c:ser>
          <c:idx val="42"/>
          <c:order val="42"/>
          <c:tx>
            <c:strRef>
              <c:f>Лист1!$AR$1</c:f>
              <c:strCache>
                <c:ptCount val="1"/>
                <c:pt idx="0">
                  <c:v>Столбец42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Лист1!$AR$2:$AR$4</c:f>
              <c:numCache>
                <c:formatCode>General</c:formatCode>
                <c:ptCount val="3"/>
              </c:numCache>
            </c:numRef>
          </c:val>
        </c:ser>
        <c:ser>
          <c:idx val="43"/>
          <c:order val="43"/>
          <c:tx>
            <c:strRef>
              <c:f>Лист1!$AS$1</c:f>
              <c:strCache>
                <c:ptCount val="1"/>
                <c:pt idx="0">
                  <c:v>Столбец43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Лист1!$AS$2:$AS$4</c:f>
              <c:numCache>
                <c:formatCode>General</c:formatCode>
                <c:ptCount val="3"/>
              </c:numCache>
            </c:numRef>
          </c:val>
        </c:ser>
        <c:ser>
          <c:idx val="44"/>
          <c:order val="44"/>
          <c:tx>
            <c:strRef>
              <c:f>Лист1!$AT$1</c:f>
              <c:strCache>
                <c:ptCount val="1"/>
                <c:pt idx="0">
                  <c:v>Столбец44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Лист1!$AT$2:$AT$4</c:f>
              <c:numCache>
                <c:formatCode>General</c:formatCode>
                <c:ptCount val="3"/>
              </c:numCache>
            </c:numRef>
          </c:val>
        </c:ser>
        <c:ser>
          <c:idx val="45"/>
          <c:order val="45"/>
          <c:tx>
            <c:strRef>
              <c:f>Лист1!$AU$1</c:f>
              <c:strCache>
                <c:ptCount val="1"/>
                <c:pt idx="0">
                  <c:v>Столбец45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Лист1!$AU$2:$AU$4</c:f>
              <c:numCache>
                <c:formatCode>General</c:formatCode>
                <c:ptCount val="3"/>
              </c:numCache>
            </c:numRef>
          </c:val>
        </c:ser>
        <c:ser>
          <c:idx val="46"/>
          <c:order val="46"/>
          <c:tx>
            <c:strRef>
              <c:f>Лист1!$AV$1</c:f>
              <c:strCache>
                <c:ptCount val="1"/>
                <c:pt idx="0">
                  <c:v>Столбец46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Лист1!$AV$2:$AV$4</c:f>
              <c:numCache>
                <c:formatCode>General</c:formatCode>
                <c:ptCount val="3"/>
              </c:numCache>
            </c:numRef>
          </c:val>
        </c:ser>
        <c:ser>
          <c:idx val="47"/>
          <c:order val="47"/>
          <c:tx>
            <c:strRef>
              <c:f>Лист1!$AW$1</c:f>
              <c:strCache>
                <c:ptCount val="1"/>
                <c:pt idx="0">
                  <c:v>Столбец47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Лист1!$AW$2:$AW$4</c:f>
              <c:numCache>
                <c:formatCode>General</c:formatCode>
                <c:ptCount val="3"/>
              </c:numCache>
            </c:numRef>
          </c:val>
        </c:ser>
        <c:ser>
          <c:idx val="48"/>
          <c:order val="48"/>
          <c:tx>
            <c:strRef>
              <c:f>Лист1!$AX$1</c:f>
              <c:strCache>
                <c:ptCount val="1"/>
                <c:pt idx="0">
                  <c:v>Столбец48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Лист1!$AX$2:$AX$4</c:f>
              <c:numCache>
                <c:formatCode>General</c:formatCode>
                <c:ptCount val="3"/>
              </c:numCache>
            </c:numRef>
          </c:val>
        </c:ser>
        <c:ser>
          <c:idx val="49"/>
          <c:order val="49"/>
          <c:tx>
            <c:strRef>
              <c:f>Лист1!$AY$1</c:f>
              <c:strCache>
                <c:ptCount val="1"/>
                <c:pt idx="0">
                  <c:v>Столбец49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Лист1!$AY$2:$AY$4</c:f>
              <c:numCache>
                <c:formatCode>General</c:formatCode>
                <c:ptCount val="3"/>
              </c:numCache>
            </c:numRef>
          </c:val>
        </c:ser>
        <c:ser>
          <c:idx val="50"/>
          <c:order val="50"/>
          <c:tx>
            <c:strRef>
              <c:f>Лист1!$AZ$1</c:f>
              <c:strCache>
                <c:ptCount val="1"/>
                <c:pt idx="0">
                  <c:v>Столбец50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Лист1!$AZ$2:$AZ$4</c:f>
              <c:numCache>
                <c:formatCode>General</c:formatCode>
                <c:ptCount val="3"/>
              </c:numCache>
            </c:numRef>
          </c:val>
        </c:ser>
        <c:ser>
          <c:idx val="51"/>
          <c:order val="51"/>
          <c:tx>
            <c:strRef>
              <c:f>Лист1!$BA$1</c:f>
              <c:strCache>
                <c:ptCount val="1"/>
                <c:pt idx="0">
                  <c:v>Столбец51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Лист1!$BA$2:$BA$4</c:f>
              <c:numCache>
                <c:formatCode>General</c:formatCode>
                <c:ptCount val="3"/>
              </c:numCache>
            </c:numRef>
          </c:val>
        </c:ser>
        <c:ser>
          <c:idx val="52"/>
          <c:order val="52"/>
          <c:tx>
            <c:strRef>
              <c:f>Лист1!$BB$1</c:f>
              <c:strCache>
                <c:ptCount val="1"/>
                <c:pt idx="0">
                  <c:v>Столбец52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Лист1!$BB$2:$BB$4</c:f>
              <c:numCache>
                <c:formatCode>General</c:formatCode>
                <c:ptCount val="3"/>
              </c:numCache>
            </c:numRef>
          </c:val>
        </c:ser>
        <c:ser>
          <c:idx val="53"/>
          <c:order val="53"/>
          <c:tx>
            <c:strRef>
              <c:f>Лист1!$BC$1</c:f>
              <c:strCache>
                <c:ptCount val="1"/>
                <c:pt idx="0">
                  <c:v>Столбец53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Лист1!$BC$2:$BC$4</c:f>
              <c:numCache>
                <c:formatCode>General</c:formatCode>
                <c:ptCount val="3"/>
              </c:numCache>
            </c:numRef>
          </c:val>
        </c:ser>
        <c:ser>
          <c:idx val="54"/>
          <c:order val="54"/>
          <c:tx>
            <c:strRef>
              <c:f>Лист1!$BD$1</c:f>
              <c:strCache>
                <c:ptCount val="1"/>
                <c:pt idx="0">
                  <c:v>Столбец54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Лист1!$BD$2:$BD$4</c:f>
              <c:numCache>
                <c:formatCode>General</c:formatCode>
                <c:ptCount val="3"/>
              </c:numCache>
            </c:numRef>
          </c:val>
        </c:ser>
        <c:ser>
          <c:idx val="55"/>
          <c:order val="55"/>
          <c:tx>
            <c:strRef>
              <c:f>Лист1!$BE$1</c:f>
              <c:strCache>
                <c:ptCount val="1"/>
                <c:pt idx="0">
                  <c:v>Столбец55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Лист1!$BE$2:$BE$4</c:f>
              <c:numCache>
                <c:formatCode>General</c:formatCode>
                <c:ptCount val="3"/>
              </c:numCache>
            </c:numRef>
          </c:val>
        </c:ser>
        <c:ser>
          <c:idx val="56"/>
          <c:order val="56"/>
          <c:tx>
            <c:strRef>
              <c:f>Лист1!$BF$1</c:f>
              <c:strCache>
                <c:ptCount val="1"/>
                <c:pt idx="0">
                  <c:v>Столбец56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Лист1!$BF$2:$BF$4</c:f>
              <c:numCache>
                <c:formatCode>General</c:formatCode>
                <c:ptCount val="3"/>
              </c:numCache>
            </c:numRef>
          </c:val>
        </c:ser>
        <c:ser>
          <c:idx val="57"/>
          <c:order val="57"/>
          <c:tx>
            <c:strRef>
              <c:f>Лист1!$BG$1</c:f>
              <c:strCache>
                <c:ptCount val="1"/>
                <c:pt idx="0">
                  <c:v>Столбец57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Лист1!$BG$2:$BG$4</c:f>
              <c:numCache>
                <c:formatCode>General</c:formatCode>
                <c:ptCount val="3"/>
              </c:numCache>
            </c:numRef>
          </c:val>
        </c:ser>
        <c:ser>
          <c:idx val="58"/>
          <c:order val="58"/>
          <c:tx>
            <c:strRef>
              <c:f>Лист1!$BH$1</c:f>
              <c:strCache>
                <c:ptCount val="1"/>
                <c:pt idx="0">
                  <c:v>Столбец58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Лист1!$BH$2:$BH$4</c:f>
              <c:numCache>
                <c:formatCode>General</c:formatCode>
                <c:ptCount val="3"/>
              </c:numCache>
            </c:numRef>
          </c:val>
        </c:ser>
        <c:ser>
          <c:idx val="59"/>
          <c:order val="59"/>
          <c:tx>
            <c:strRef>
              <c:f>Лист1!$BI$1</c:f>
              <c:strCache>
                <c:ptCount val="1"/>
                <c:pt idx="0">
                  <c:v>Столбец59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Лист1!$BI$2:$BI$4</c:f>
              <c:numCache>
                <c:formatCode>General</c:formatCode>
                <c:ptCount val="3"/>
              </c:numCache>
            </c:numRef>
          </c:val>
        </c:ser>
        <c:ser>
          <c:idx val="60"/>
          <c:order val="60"/>
          <c:tx>
            <c:strRef>
              <c:f>Лист1!$BJ$1</c:f>
              <c:strCache>
                <c:ptCount val="1"/>
                <c:pt idx="0">
                  <c:v>Столбец60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Лист1!$BJ$2:$BJ$4</c:f>
              <c:numCache>
                <c:formatCode>General</c:formatCode>
                <c:ptCount val="3"/>
              </c:numCache>
            </c:numRef>
          </c:val>
        </c:ser>
        <c:ser>
          <c:idx val="61"/>
          <c:order val="61"/>
          <c:tx>
            <c:strRef>
              <c:f>Лист1!$BK$1</c:f>
              <c:strCache>
                <c:ptCount val="1"/>
                <c:pt idx="0">
                  <c:v>Столбец61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Лист1!$BK$2:$BK$4</c:f>
              <c:numCache>
                <c:formatCode>General</c:formatCode>
                <c:ptCount val="3"/>
              </c:numCache>
            </c:numRef>
          </c:val>
        </c:ser>
        <c:ser>
          <c:idx val="62"/>
          <c:order val="62"/>
          <c:tx>
            <c:strRef>
              <c:f>Лист1!$BL$1</c:f>
              <c:strCache>
                <c:ptCount val="1"/>
                <c:pt idx="0">
                  <c:v>Столбец62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Лист1!$BL$2:$BL$4</c:f>
              <c:numCache>
                <c:formatCode>General</c:formatCode>
                <c:ptCount val="3"/>
              </c:numCache>
            </c:numRef>
          </c:val>
        </c:ser>
        <c:ser>
          <c:idx val="63"/>
          <c:order val="63"/>
          <c:tx>
            <c:strRef>
              <c:f>Лист1!$BM$1</c:f>
              <c:strCache>
                <c:ptCount val="1"/>
                <c:pt idx="0">
                  <c:v>Столбец63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Лист1!$BM$2:$BM$4</c:f>
              <c:numCache>
                <c:formatCode>General</c:formatCode>
                <c:ptCount val="3"/>
              </c:numCache>
            </c:numRef>
          </c:val>
        </c:ser>
        <c:ser>
          <c:idx val="64"/>
          <c:order val="64"/>
          <c:tx>
            <c:strRef>
              <c:f>Лист1!$BN$1</c:f>
              <c:strCache>
                <c:ptCount val="1"/>
                <c:pt idx="0">
                  <c:v>Столбец64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Лист1!$BN$2:$BN$4</c:f>
              <c:numCache>
                <c:formatCode>General</c:formatCode>
                <c:ptCount val="3"/>
              </c:numCache>
            </c:numRef>
          </c:val>
        </c:ser>
        <c:ser>
          <c:idx val="65"/>
          <c:order val="65"/>
          <c:tx>
            <c:strRef>
              <c:f>Лист1!$BO$1</c:f>
              <c:strCache>
                <c:ptCount val="1"/>
                <c:pt idx="0">
                  <c:v>Столбец65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Лист1!$BO$2:$BO$4</c:f>
              <c:numCache>
                <c:formatCode>General</c:formatCode>
                <c:ptCount val="3"/>
              </c:numCache>
            </c:numRef>
          </c:val>
        </c:ser>
        <c:ser>
          <c:idx val="66"/>
          <c:order val="66"/>
          <c:tx>
            <c:strRef>
              <c:f>Лист1!$BP$1</c:f>
              <c:strCache>
                <c:ptCount val="1"/>
                <c:pt idx="0">
                  <c:v>Столбец66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Лист1!$BP$2:$BP$4</c:f>
              <c:numCache>
                <c:formatCode>General</c:formatCode>
                <c:ptCount val="3"/>
              </c:numCache>
            </c:numRef>
          </c:val>
        </c:ser>
        <c:ser>
          <c:idx val="67"/>
          <c:order val="67"/>
          <c:tx>
            <c:strRef>
              <c:f>Лист1!$BQ$1</c:f>
              <c:strCache>
                <c:ptCount val="1"/>
                <c:pt idx="0">
                  <c:v>Столбец67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Лист1!$BQ$2:$BQ$4</c:f>
              <c:numCache>
                <c:formatCode>General</c:formatCode>
                <c:ptCount val="3"/>
              </c:numCache>
            </c:numRef>
          </c:val>
        </c:ser>
        <c:ser>
          <c:idx val="68"/>
          <c:order val="68"/>
          <c:tx>
            <c:strRef>
              <c:f>Лист1!$BR$1</c:f>
              <c:strCache>
                <c:ptCount val="1"/>
                <c:pt idx="0">
                  <c:v>Столбец68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Лист1!$BR$2:$BR$4</c:f>
              <c:numCache>
                <c:formatCode>General</c:formatCode>
                <c:ptCount val="3"/>
              </c:numCache>
            </c:numRef>
          </c:val>
        </c:ser>
        <c:ser>
          <c:idx val="69"/>
          <c:order val="69"/>
          <c:tx>
            <c:strRef>
              <c:f>Лист1!$BS$1</c:f>
              <c:strCache>
                <c:ptCount val="1"/>
                <c:pt idx="0">
                  <c:v>Столбец69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Лист1!$BS$2:$BS$4</c:f>
              <c:numCache>
                <c:formatCode>General</c:formatCode>
                <c:ptCount val="3"/>
              </c:numCache>
            </c:numRef>
          </c:val>
        </c:ser>
        <c:ser>
          <c:idx val="70"/>
          <c:order val="70"/>
          <c:tx>
            <c:strRef>
              <c:f>Лист1!$BT$1</c:f>
              <c:strCache>
                <c:ptCount val="1"/>
                <c:pt idx="0">
                  <c:v>Столбец70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Лист1!$BT$2:$BT$4</c:f>
              <c:numCache>
                <c:formatCode>General</c:formatCode>
                <c:ptCount val="3"/>
              </c:numCache>
            </c:numRef>
          </c:val>
        </c:ser>
        <c:ser>
          <c:idx val="71"/>
          <c:order val="71"/>
          <c:tx>
            <c:strRef>
              <c:f>Лист1!$BU$1</c:f>
              <c:strCache>
                <c:ptCount val="1"/>
                <c:pt idx="0">
                  <c:v>Столбец71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Лист1!$BU$2:$BU$4</c:f>
              <c:numCache>
                <c:formatCode>General</c:formatCode>
                <c:ptCount val="3"/>
              </c:numCache>
            </c:numRef>
          </c:val>
        </c:ser>
        <c:ser>
          <c:idx val="72"/>
          <c:order val="72"/>
          <c:tx>
            <c:strRef>
              <c:f>Лист1!$BV$1</c:f>
              <c:strCache>
                <c:ptCount val="1"/>
                <c:pt idx="0">
                  <c:v>Столбец72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Лист1!$BV$2:$BV$4</c:f>
              <c:numCache>
                <c:formatCode>General</c:formatCode>
                <c:ptCount val="3"/>
              </c:numCache>
            </c:numRef>
          </c:val>
        </c:ser>
        <c:ser>
          <c:idx val="73"/>
          <c:order val="73"/>
          <c:tx>
            <c:strRef>
              <c:f>Лист1!$BW$1</c:f>
              <c:strCache>
                <c:ptCount val="1"/>
                <c:pt idx="0">
                  <c:v>Столбец73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Лист1!$BW$2:$BW$4</c:f>
              <c:numCache>
                <c:formatCode>General</c:formatCode>
                <c:ptCount val="3"/>
              </c:numCache>
            </c:numRef>
          </c:val>
        </c:ser>
        <c:ser>
          <c:idx val="74"/>
          <c:order val="74"/>
          <c:tx>
            <c:strRef>
              <c:f>Лист1!$BX$1</c:f>
              <c:strCache>
                <c:ptCount val="1"/>
                <c:pt idx="0">
                  <c:v>Столбец74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Лист1!$BX$2:$BX$4</c:f>
              <c:numCache>
                <c:formatCode>General</c:formatCode>
                <c:ptCount val="3"/>
              </c:numCache>
            </c:numRef>
          </c:val>
        </c:ser>
        <c:ser>
          <c:idx val="75"/>
          <c:order val="75"/>
          <c:tx>
            <c:strRef>
              <c:f>Лист1!$BY$1</c:f>
              <c:strCache>
                <c:ptCount val="1"/>
                <c:pt idx="0">
                  <c:v>Столбец75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Лист1!$BY$2:$BY$4</c:f>
              <c:numCache>
                <c:formatCode>General</c:formatCode>
                <c:ptCount val="3"/>
              </c:numCache>
            </c:numRef>
          </c:val>
        </c:ser>
        <c:ser>
          <c:idx val="76"/>
          <c:order val="76"/>
          <c:tx>
            <c:strRef>
              <c:f>Лист1!$BZ$1</c:f>
              <c:strCache>
                <c:ptCount val="1"/>
                <c:pt idx="0">
                  <c:v>Столбец76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Лист1!$BZ$2:$BZ$4</c:f>
              <c:numCache>
                <c:formatCode>General</c:formatCode>
                <c:ptCount val="3"/>
              </c:numCache>
            </c:numRef>
          </c:val>
        </c:ser>
        <c:ser>
          <c:idx val="77"/>
          <c:order val="77"/>
          <c:tx>
            <c:strRef>
              <c:f>Лист1!$CA$1</c:f>
              <c:strCache>
                <c:ptCount val="1"/>
                <c:pt idx="0">
                  <c:v>Столбец77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Лист1!$CA$2:$CA$4</c:f>
              <c:numCache>
                <c:formatCode>General</c:formatCode>
                <c:ptCount val="3"/>
              </c:numCache>
            </c:numRef>
          </c:val>
        </c:ser>
        <c:ser>
          <c:idx val="78"/>
          <c:order val="78"/>
          <c:tx>
            <c:strRef>
              <c:f>Лист1!$CB$1</c:f>
              <c:strCache>
                <c:ptCount val="1"/>
                <c:pt idx="0">
                  <c:v>Столбец78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Лист1!$CB$2:$CB$4</c:f>
              <c:numCache>
                <c:formatCode>General</c:formatCode>
                <c:ptCount val="3"/>
              </c:numCache>
            </c:numRef>
          </c:val>
        </c:ser>
        <c:ser>
          <c:idx val="79"/>
          <c:order val="79"/>
          <c:tx>
            <c:strRef>
              <c:f>Лист1!$CC$1</c:f>
              <c:strCache>
                <c:ptCount val="1"/>
                <c:pt idx="0">
                  <c:v>Столбец79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Лист1!$CC$2:$CC$4</c:f>
              <c:numCache>
                <c:formatCode>General</c:formatCode>
                <c:ptCount val="3"/>
              </c:numCache>
            </c:numRef>
          </c:val>
        </c:ser>
        <c:ser>
          <c:idx val="80"/>
          <c:order val="80"/>
          <c:tx>
            <c:strRef>
              <c:f>Лист1!$CD$1</c:f>
              <c:strCache>
                <c:ptCount val="1"/>
                <c:pt idx="0">
                  <c:v>Столбец80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Лист1!$CD$2:$CD$4</c:f>
              <c:numCache>
                <c:formatCode>General</c:formatCode>
                <c:ptCount val="3"/>
              </c:numCache>
            </c:numRef>
          </c:val>
        </c:ser>
        <c:ser>
          <c:idx val="81"/>
          <c:order val="81"/>
          <c:tx>
            <c:strRef>
              <c:f>Лист1!$CE$1</c:f>
              <c:strCache>
                <c:ptCount val="1"/>
                <c:pt idx="0">
                  <c:v>Столбец81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Лист1!$CE$2:$CE$4</c:f>
              <c:numCache>
                <c:formatCode>General</c:formatCode>
                <c:ptCount val="3"/>
              </c:numCache>
            </c:numRef>
          </c:val>
        </c:ser>
        <c:ser>
          <c:idx val="82"/>
          <c:order val="82"/>
          <c:tx>
            <c:strRef>
              <c:f>Лист1!$CF$1</c:f>
              <c:strCache>
                <c:ptCount val="1"/>
                <c:pt idx="0">
                  <c:v>Столбец82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Лист1!$CF$2:$CF$4</c:f>
              <c:numCache>
                <c:formatCode>General</c:formatCode>
                <c:ptCount val="3"/>
              </c:numCache>
            </c:numRef>
          </c:val>
        </c:ser>
        <c:ser>
          <c:idx val="83"/>
          <c:order val="83"/>
          <c:tx>
            <c:strRef>
              <c:f>Лист1!$CG$1</c:f>
              <c:strCache>
                <c:ptCount val="1"/>
                <c:pt idx="0">
                  <c:v>Столбец83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Лист1!$CG$2:$CG$4</c:f>
              <c:numCache>
                <c:formatCode>General</c:formatCode>
                <c:ptCount val="3"/>
              </c:numCache>
            </c:numRef>
          </c:val>
        </c:ser>
        <c:ser>
          <c:idx val="84"/>
          <c:order val="84"/>
          <c:tx>
            <c:strRef>
              <c:f>Лист1!$CH$1</c:f>
              <c:strCache>
                <c:ptCount val="1"/>
                <c:pt idx="0">
                  <c:v>Столбец84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Лист1!$CH$2:$CH$4</c:f>
              <c:numCache>
                <c:formatCode>General</c:formatCode>
                <c:ptCount val="3"/>
              </c:numCache>
            </c:numRef>
          </c:val>
        </c:ser>
        <c:ser>
          <c:idx val="85"/>
          <c:order val="85"/>
          <c:tx>
            <c:strRef>
              <c:f>Лист1!$CI$1</c:f>
              <c:strCache>
                <c:ptCount val="1"/>
                <c:pt idx="0">
                  <c:v>Столбец85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Лист1!$CI$2:$CI$4</c:f>
              <c:numCache>
                <c:formatCode>General</c:formatCode>
                <c:ptCount val="3"/>
              </c:numCache>
            </c:numRef>
          </c:val>
        </c:ser>
        <c:ser>
          <c:idx val="86"/>
          <c:order val="86"/>
          <c:tx>
            <c:strRef>
              <c:f>Лист1!$CJ$1</c:f>
              <c:strCache>
                <c:ptCount val="1"/>
                <c:pt idx="0">
                  <c:v>Столбец86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Лист1!$CJ$2:$CJ$4</c:f>
              <c:numCache>
                <c:formatCode>General</c:formatCode>
                <c:ptCount val="3"/>
              </c:numCache>
            </c:numRef>
          </c:val>
        </c:ser>
        <c:ser>
          <c:idx val="87"/>
          <c:order val="87"/>
          <c:tx>
            <c:strRef>
              <c:f>Лист1!$CK$1</c:f>
              <c:strCache>
                <c:ptCount val="1"/>
                <c:pt idx="0">
                  <c:v>Столбец87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Лист1!$CK$2:$CK$4</c:f>
              <c:numCache>
                <c:formatCode>General</c:formatCode>
                <c:ptCount val="3"/>
              </c:numCache>
            </c:numRef>
          </c:val>
        </c:ser>
        <c:ser>
          <c:idx val="88"/>
          <c:order val="88"/>
          <c:tx>
            <c:strRef>
              <c:f>Лист1!$CL$1</c:f>
              <c:strCache>
                <c:ptCount val="1"/>
                <c:pt idx="0">
                  <c:v>Столбец88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Лист1!$CL$2:$CL$4</c:f>
              <c:numCache>
                <c:formatCode>General</c:formatCode>
                <c:ptCount val="3"/>
              </c:numCache>
            </c:numRef>
          </c:val>
        </c:ser>
        <c:ser>
          <c:idx val="89"/>
          <c:order val="89"/>
          <c:tx>
            <c:strRef>
              <c:f>Лист1!$CM$1</c:f>
              <c:strCache>
                <c:ptCount val="1"/>
                <c:pt idx="0">
                  <c:v>Столбец89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Лист1!$CM$2:$CM$4</c:f>
              <c:numCache>
                <c:formatCode>General</c:formatCode>
                <c:ptCount val="3"/>
              </c:numCache>
            </c:numRef>
          </c:val>
        </c:ser>
        <c:ser>
          <c:idx val="90"/>
          <c:order val="90"/>
          <c:tx>
            <c:strRef>
              <c:f>Лист1!$CN$1</c:f>
              <c:strCache>
                <c:ptCount val="1"/>
                <c:pt idx="0">
                  <c:v>Столбец90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Лист1!$CN$2:$CN$4</c:f>
              <c:numCache>
                <c:formatCode>General</c:formatCode>
                <c:ptCount val="3"/>
              </c:numCache>
            </c:numRef>
          </c:val>
        </c:ser>
        <c:ser>
          <c:idx val="91"/>
          <c:order val="91"/>
          <c:tx>
            <c:strRef>
              <c:f>Лист1!$CO$1</c:f>
              <c:strCache>
                <c:ptCount val="1"/>
                <c:pt idx="0">
                  <c:v>Столбец91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Лист1!$CO$2:$CO$4</c:f>
              <c:numCache>
                <c:formatCode>General</c:formatCode>
                <c:ptCount val="3"/>
              </c:numCache>
            </c:numRef>
          </c:val>
        </c:ser>
        <c:ser>
          <c:idx val="92"/>
          <c:order val="92"/>
          <c:tx>
            <c:strRef>
              <c:f>Лист1!$CP$1</c:f>
              <c:strCache>
                <c:ptCount val="1"/>
                <c:pt idx="0">
                  <c:v>Столбец92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Лист1!$CP$2:$CP$4</c:f>
              <c:numCache>
                <c:formatCode>General</c:formatCode>
                <c:ptCount val="3"/>
              </c:numCache>
            </c:numRef>
          </c:val>
        </c:ser>
        <c:ser>
          <c:idx val="93"/>
          <c:order val="93"/>
          <c:tx>
            <c:strRef>
              <c:f>Лист1!$CQ$1</c:f>
              <c:strCache>
                <c:ptCount val="1"/>
                <c:pt idx="0">
                  <c:v>Столбец93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Лист1!$CQ$2:$CQ$4</c:f>
              <c:numCache>
                <c:formatCode>General</c:formatCode>
                <c:ptCount val="3"/>
              </c:numCache>
            </c:numRef>
          </c:val>
        </c:ser>
        <c:ser>
          <c:idx val="94"/>
          <c:order val="94"/>
          <c:tx>
            <c:strRef>
              <c:f>Лист1!$CR$1</c:f>
              <c:strCache>
                <c:ptCount val="1"/>
                <c:pt idx="0">
                  <c:v>Столбец94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Лист1!$CR$2:$CR$4</c:f>
              <c:numCache>
                <c:formatCode>General</c:formatCode>
                <c:ptCount val="3"/>
              </c:numCache>
            </c:numRef>
          </c:val>
        </c:ser>
        <c:ser>
          <c:idx val="95"/>
          <c:order val="95"/>
          <c:tx>
            <c:strRef>
              <c:f>Лист1!$CS$1</c:f>
              <c:strCache>
                <c:ptCount val="1"/>
                <c:pt idx="0">
                  <c:v>Столбец95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Лист1!$CS$2:$CS$4</c:f>
              <c:numCache>
                <c:formatCode>General</c:formatCode>
                <c:ptCount val="3"/>
              </c:numCache>
            </c:numRef>
          </c:val>
        </c:ser>
        <c:ser>
          <c:idx val="96"/>
          <c:order val="96"/>
          <c:tx>
            <c:strRef>
              <c:f>Лист1!$CT$1</c:f>
              <c:strCache>
                <c:ptCount val="1"/>
                <c:pt idx="0">
                  <c:v>Столбец96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Лист1!$CT$2:$CT$4</c:f>
              <c:numCache>
                <c:formatCode>General</c:formatCode>
                <c:ptCount val="3"/>
              </c:numCache>
            </c:numRef>
          </c:val>
        </c:ser>
        <c:ser>
          <c:idx val="97"/>
          <c:order val="97"/>
          <c:tx>
            <c:strRef>
              <c:f>Лист1!$CU$1</c:f>
              <c:strCache>
                <c:ptCount val="1"/>
                <c:pt idx="0">
                  <c:v>Столбец97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Лист1!$CU$2:$CU$4</c:f>
              <c:numCache>
                <c:formatCode>General</c:formatCode>
                <c:ptCount val="3"/>
              </c:numCache>
            </c:numRef>
          </c:val>
        </c:ser>
        <c:ser>
          <c:idx val="98"/>
          <c:order val="98"/>
          <c:tx>
            <c:strRef>
              <c:f>Лист1!$CV$1</c:f>
              <c:strCache>
                <c:ptCount val="1"/>
                <c:pt idx="0">
                  <c:v>Столбец98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Лист1!$CV$2:$CV$4</c:f>
              <c:numCache>
                <c:formatCode>General</c:formatCode>
                <c:ptCount val="3"/>
              </c:numCache>
            </c:numRef>
          </c:val>
        </c:ser>
        <c:ser>
          <c:idx val="99"/>
          <c:order val="99"/>
          <c:tx>
            <c:strRef>
              <c:f>Лист1!$CW$1</c:f>
              <c:strCache>
                <c:ptCount val="1"/>
                <c:pt idx="0">
                  <c:v>Столбец99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Лист1!$CW$2:$CW$4</c:f>
              <c:numCache>
                <c:formatCode>General</c:formatCode>
                <c:ptCount val="3"/>
              </c:numCache>
            </c:numRef>
          </c:val>
        </c:ser>
        <c:ser>
          <c:idx val="100"/>
          <c:order val="100"/>
          <c:tx>
            <c:strRef>
              <c:f>Лист1!$CX$1</c:f>
              <c:strCache>
                <c:ptCount val="1"/>
                <c:pt idx="0">
                  <c:v>Столбец100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Лист1!$CX$2:$CX$4</c:f>
              <c:numCache>
                <c:formatCode>General</c:formatCode>
                <c:ptCount val="3"/>
              </c:numCache>
            </c:numRef>
          </c:val>
        </c:ser>
        <c:ser>
          <c:idx val="101"/>
          <c:order val="101"/>
          <c:tx>
            <c:strRef>
              <c:f>Лист1!$CY$1</c:f>
              <c:strCache>
                <c:ptCount val="1"/>
                <c:pt idx="0">
                  <c:v>Столбец101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Лист1!$CY$2:$CY$4</c:f>
              <c:numCache>
                <c:formatCode>General</c:formatCode>
                <c:ptCount val="3"/>
              </c:numCache>
            </c:numRef>
          </c:val>
        </c:ser>
        <c:ser>
          <c:idx val="102"/>
          <c:order val="102"/>
          <c:tx>
            <c:strRef>
              <c:f>Лист1!$CZ$1</c:f>
              <c:strCache>
                <c:ptCount val="1"/>
                <c:pt idx="0">
                  <c:v>Столбец102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Лист1!$CZ$2:$CZ$4</c:f>
              <c:numCache>
                <c:formatCode>General</c:formatCode>
                <c:ptCount val="3"/>
              </c:numCache>
            </c:numRef>
          </c:val>
        </c:ser>
        <c:ser>
          <c:idx val="103"/>
          <c:order val="103"/>
          <c:tx>
            <c:strRef>
              <c:f>Лист1!$DA$1</c:f>
              <c:strCache>
                <c:ptCount val="1"/>
                <c:pt idx="0">
                  <c:v>Столбец103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Лист1!$DA$2:$DA$4</c:f>
              <c:numCache>
                <c:formatCode>General</c:formatCode>
                <c:ptCount val="3"/>
              </c:numCache>
            </c:numRef>
          </c:val>
        </c:ser>
        <c:ser>
          <c:idx val="104"/>
          <c:order val="104"/>
          <c:tx>
            <c:strRef>
              <c:f>Лист1!$DB$1</c:f>
              <c:strCache>
                <c:ptCount val="1"/>
                <c:pt idx="0">
                  <c:v>Столбец104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Лист1!$DB$2:$DB$4</c:f>
              <c:numCache>
                <c:formatCode>General</c:formatCode>
                <c:ptCount val="3"/>
              </c:numCache>
            </c:numRef>
          </c:val>
        </c:ser>
        <c:ser>
          <c:idx val="105"/>
          <c:order val="105"/>
          <c:tx>
            <c:strRef>
              <c:f>Лист1!$DC$1</c:f>
              <c:strCache>
                <c:ptCount val="1"/>
                <c:pt idx="0">
                  <c:v>Столбец105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Лист1!$DC$2:$DC$4</c:f>
              <c:numCache>
                <c:formatCode>General</c:formatCode>
                <c:ptCount val="3"/>
              </c:numCache>
            </c:numRef>
          </c:val>
        </c:ser>
        <c:ser>
          <c:idx val="106"/>
          <c:order val="106"/>
          <c:tx>
            <c:strRef>
              <c:f>Лист1!$DD$1</c:f>
              <c:strCache>
                <c:ptCount val="1"/>
                <c:pt idx="0">
                  <c:v>Столбец106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Лист1!$DD$2:$DD$4</c:f>
              <c:numCache>
                <c:formatCode>General</c:formatCode>
                <c:ptCount val="3"/>
              </c:numCache>
            </c:numRef>
          </c:val>
        </c:ser>
        <c:ser>
          <c:idx val="107"/>
          <c:order val="107"/>
          <c:tx>
            <c:strRef>
              <c:f>Лист1!$DE$1</c:f>
              <c:strCache>
                <c:ptCount val="1"/>
                <c:pt idx="0">
                  <c:v>Столбец107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Лист1!$DE$2:$DE$4</c:f>
              <c:numCache>
                <c:formatCode>General</c:formatCode>
                <c:ptCount val="3"/>
              </c:numCache>
            </c:numRef>
          </c:val>
        </c:ser>
        <c:ser>
          <c:idx val="108"/>
          <c:order val="108"/>
          <c:tx>
            <c:strRef>
              <c:f>Лист1!$DF$1</c:f>
              <c:strCache>
                <c:ptCount val="1"/>
                <c:pt idx="0">
                  <c:v>Столбец108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Лист1!$DF$2:$DF$4</c:f>
              <c:numCache>
                <c:formatCode>General</c:formatCode>
                <c:ptCount val="3"/>
              </c:numCache>
            </c:numRef>
          </c:val>
        </c:ser>
        <c:ser>
          <c:idx val="109"/>
          <c:order val="109"/>
          <c:tx>
            <c:strRef>
              <c:f>Лист1!$DG$1</c:f>
              <c:strCache>
                <c:ptCount val="1"/>
                <c:pt idx="0">
                  <c:v>Столбец109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Лист1!$DG$2:$DG$4</c:f>
              <c:numCache>
                <c:formatCode>General</c:formatCode>
                <c:ptCount val="3"/>
              </c:numCache>
            </c:numRef>
          </c:val>
        </c:ser>
        <c:ser>
          <c:idx val="110"/>
          <c:order val="110"/>
          <c:tx>
            <c:strRef>
              <c:f>Лист1!$DH$1</c:f>
              <c:strCache>
                <c:ptCount val="1"/>
                <c:pt idx="0">
                  <c:v>Столбец110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Лист1!$DH$2:$DH$4</c:f>
              <c:numCache>
                <c:formatCode>General</c:formatCode>
                <c:ptCount val="3"/>
              </c:numCache>
            </c:numRef>
          </c:val>
        </c:ser>
        <c:ser>
          <c:idx val="111"/>
          <c:order val="111"/>
          <c:tx>
            <c:strRef>
              <c:f>Лист1!$DI$1</c:f>
              <c:strCache>
                <c:ptCount val="1"/>
                <c:pt idx="0">
                  <c:v>Столбец111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Лист1!$DI$2:$DI$4</c:f>
              <c:numCache>
                <c:formatCode>General</c:formatCode>
                <c:ptCount val="3"/>
              </c:numCache>
            </c:numRef>
          </c:val>
        </c:ser>
        <c:ser>
          <c:idx val="112"/>
          <c:order val="112"/>
          <c:tx>
            <c:strRef>
              <c:f>Лист1!$DJ$1</c:f>
              <c:strCache>
                <c:ptCount val="1"/>
                <c:pt idx="0">
                  <c:v>Столбец112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Лист1!$DJ$2:$DJ$4</c:f>
              <c:numCache>
                <c:formatCode>General</c:formatCode>
                <c:ptCount val="3"/>
              </c:numCache>
            </c:numRef>
          </c:val>
        </c:ser>
        <c:ser>
          <c:idx val="113"/>
          <c:order val="113"/>
          <c:tx>
            <c:strRef>
              <c:f>Лист1!$DK$1</c:f>
              <c:strCache>
                <c:ptCount val="1"/>
                <c:pt idx="0">
                  <c:v>Столбец113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Лист1!$DK$2:$DK$4</c:f>
              <c:numCache>
                <c:formatCode>General</c:formatCode>
                <c:ptCount val="3"/>
              </c:numCache>
            </c:numRef>
          </c:val>
        </c:ser>
        <c:ser>
          <c:idx val="114"/>
          <c:order val="114"/>
          <c:tx>
            <c:strRef>
              <c:f>Лист1!$DL$1</c:f>
              <c:strCache>
                <c:ptCount val="1"/>
                <c:pt idx="0">
                  <c:v>Столбец114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Лист1!$DL$2:$DL$4</c:f>
              <c:numCache>
                <c:formatCode>General</c:formatCode>
                <c:ptCount val="3"/>
              </c:numCache>
            </c:numRef>
          </c:val>
        </c:ser>
        <c:ser>
          <c:idx val="115"/>
          <c:order val="115"/>
          <c:tx>
            <c:strRef>
              <c:f>Лист1!$DM$1</c:f>
              <c:strCache>
                <c:ptCount val="1"/>
                <c:pt idx="0">
                  <c:v>Столбец115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Лист1!$DM$2:$DM$4</c:f>
              <c:numCache>
                <c:formatCode>General</c:formatCode>
                <c:ptCount val="3"/>
              </c:numCache>
            </c:numRef>
          </c:val>
        </c:ser>
        <c:ser>
          <c:idx val="116"/>
          <c:order val="116"/>
          <c:tx>
            <c:strRef>
              <c:f>Лист1!$DN$1</c:f>
              <c:strCache>
                <c:ptCount val="1"/>
                <c:pt idx="0">
                  <c:v>Столбец116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Лист1!$DN$2:$DN$4</c:f>
              <c:numCache>
                <c:formatCode>General</c:formatCode>
                <c:ptCount val="3"/>
              </c:numCache>
            </c:numRef>
          </c:val>
        </c:ser>
        <c:ser>
          <c:idx val="117"/>
          <c:order val="117"/>
          <c:tx>
            <c:strRef>
              <c:f>Лист1!$DO$1</c:f>
              <c:strCache>
                <c:ptCount val="1"/>
                <c:pt idx="0">
                  <c:v>Столбец117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Лист1!$DO$2:$DO$4</c:f>
              <c:numCache>
                <c:formatCode>General</c:formatCode>
                <c:ptCount val="3"/>
              </c:numCache>
            </c:numRef>
          </c:val>
        </c:ser>
        <c:ser>
          <c:idx val="118"/>
          <c:order val="118"/>
          <c:tx>
            <c:strRef>
              <c:f>Лист1!$DP$1</c:f>
              <c:strCache>
                <c:ptCount val="1"/>
                <c:pt idx="0">
                  <c:v>Столбец118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Лист1!$DP$2:$DP$4</c:f>
              <c:numCache>
                <c:formatCode>General</c:formatCode>
                <c:ptCount val="3"/>
              </c:numCache>
            </c:numRef>
          </c:val>
        </c:ser>
        <c:ser>
          <c:idx val="119"/>
          <c:order val="119"/>
          <c:tx>
            <c:strRef>
              <c:f>Лист1!$DQ$1</c:f>
              <c:strCache>
                <c:ptCount val="1"/>
                <c:pt idx="0">
                  <c:v>Столбец119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Лист1!$DQ$2:$DQ$4</c:f>
              <c:numCache>
                <c:formatCode>General</c:formatCode>
                <c:ptCount val="3"/>
              </c:numCache>
            </c:numRef>
          </c:val>
        </c:ser>
        <c:ser>
          <c:idx val="120"/>
          <c:order val="120"/>
          <c:tx>
            <c:strRef>
              <c:f>Лист1!$DR$1</c:f>
              <c:strCache>
                <c:ptCount val="1"/>
                <c:pt idx="0">
                  <c:v>Столбец120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Лист1!$DR$2:$DR$4</c:f>
              <c:numCache>
                <c:formatCode>General</c:formatCode>
                <c:ptCount val="3"/>
              </c:numCache>
            </c:numRef>
          </c:val>
        </c:ser>
        <c:ser>
          <c:idx val="121"/>
          <c:order val="121"/>
          <c:tx>
            <c:strRef>
              <c:f>Лист1!$DS$1</c:f>
              <c:strCache>
                <c:ptCount val="1"/>
                <c:pt idx="0">
                  <c:v>Столбец121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Лист1!$DS$2:$DS$4</c:f>
              <c:numCache>
                <c:formatCode>General</c:formatCode>
                <c:ptCount val="3"/>
              </c:numCache>
            </c:numRef>
          </c:val>
        </c:ser>
        <c:ser>
          <c:idx val="122"/>
          <c:order val="122"/>
          <c:tx>
            <c:strRef>
              <c:f>Лист1!$DT$1</c:f>
              <c:strCache>
                <c:ptCount val="1"/>
                <c:pt idx="0">
                  <c:v>Столбец122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Лист1!$DT$2:$DT$4</c:f>
              <c:numCache>
                <c:formatCode>General</c:formatCode>
                <c:ptCount val="3"/>
              </c:numCache>
            </c:numRef>
          </c:val>
        </c:ser>
        <c:ser>
          <c:idx val="123"/>
          <c:order val="123"/>
          <c:tx>
            <c:strRef>
              <c:f>Лист1!$DU$1</c:f>
              <c:strCache>
                <c:ptCount val="1"/>
                <c:pt idx="0">
                  <c:v>Столбец123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Лист1!$DU$2:$DU$4</c:f>
              <c:numCache>
                <c:formatCode>General</c:formatCode>
                <c:ptCount val="3"/>
              </c:numCache>
            </c:numRef>
          </c:val>
        </c:ser>
        <c:ser>
          <c:idx val="124"/>
          <c:order val="124"/>
          <c:tx>
            <c:strRef>
              <c:f>Лист1!$DV$1</c:f>
              <c:strCache>
                <c:ptCount val="1"/>
                <c:pt idx="0">
                  <c:v>Столбец124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Лист1!$DV$2:$DV$4</c:f>
              <c:numCache>
                <c:formatCode>General</c:formatCode>
                <c:ptCount val="3"/>
              </c:numCache>
            </c:numRef>
          </c:val>
        </c:ser>
        <c:ser>
          <c:idx val="125"/>
          <c:order val="125"/>
          <c:tx>
            <c:strRef>
              <c:f>Лист1!$DW$1</c:f>
              <c:strCache>
                <c:ptCount val="1"/>
                <c:pt idx="0">
                  <c:v>Столбец125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Лист1!$DW$2:$DW$4</c:f>
              <c:numCache>
                <c:formatCode>General</c:formatCode>
                <c:ptCount val="3"/>
              </c:numCache>
            </c:numRef>
          </c:val>
        </c:ser>
        <c:ser>
          <c:idx val="126"/>
          <c:order val="126"/>
          <c:tx>
            <c:strRef>
              <c:f>Лист1!$DX$1</c:f>
              <c:strCache>
                <c:ptCount val="1"/>
                <c:pt idx="0">
                  <c:v>Столбец126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Лист1!$DX$2:$DX$4</c:f>
              <c:numCache>
                <c:formatCode>General</c:formatCode>
                <c:ptCount val="3"/>
              </c:numCache>
            </c:numRef>
          </c:val>
        </c:ser>
        <c:ser>
          <c:idx val="127"/>
          <c:order val="127"/>
          <c:tx>
            <c:strRef>
              <c:f>Лист1!$DY$1</c:f>
              <c:strCache>
                <c:ptCount val="1"/>
                <c:pt idx="0">
                  <c:v>Столбец127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Лист1!$DY$2:$DY$4</c:f>
              <c:numCache>
                <c:formatCode>General</c:formatCode>
                <c:ptCount val="3"/>
              </c:numCache>
            </c:numRef>
          </c:val>
        </c:ser>
        <c:ser>
          <c:idx val="128"/>
          <c:order val="128"/>
          <c:tx>
            <c:strRef>
              <c:f>Лист1!$DZ$1</c:f>
              <c:strCache>
                <c:ptCount val="1"/>
                <c:pt idx="0">
                  <c:v>Столбец128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Лист1!$DZ$2:$DZ$4</c:f>
              <c:numCache>
                <c:formatCode>General</c:formatCode>
                <c:ptCount val="3"/>
              </c:numCache>
            </c:numRef>
          </c:val>
        </c:ser>
        <c:ser>
          <c:idx val="129"/>
          <c:order val="129"/>
          <c:tx>
            <c:strRef>
              <c:f>Лист1!$EA$1</c:f>
              <c:strCache>
                <c:ptCount val="1"/>
                <c:pt idx="0">
                  <c:v>Столбец129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Лист1!$EA$2:$EA$4</c:f>
              <c:numCache>
                <c:formatCode>General</c:formatCode>
                <c:ptCount val="3"/>
              </c:numCache>
            </c:numRef>
          </c:val>
        </c:ser>
        <c:ser>
          <c:idx val="130"/>
          <c:order val="130"/>
          <c:tx>
            <c:strRef>
              <c:f>Лист1!$EB$1</c:f>
              <c:strCache>
                <c:ptCount val="1"/>
                <c:pt idx="0">
                  <c:v>Столбец130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Лист1!$EB$2:$EB$4</c:f>
              <c:numCache>
                <c:formatCode>General</c:formatCode>
                <c:ptCount val="3"/>
              </c:numCache>
            </c:numRef>
          </c:val>
        </c:ser>
        <c:ser>
          <c:idx val="131"/>
          <c:order val="131"/>
          <c:tx>
            <c:strRef>
              <c:f>Лист1!$EC$1</c:f>
              <c:strCache>
                <c:ptCount val="1"/>
                <c:pt idx="0">
                  <c:v>Столбец131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Лист1!$EC$2:$EC$4</c:f>
              <c:numCache>
                <c:formatCode>General</c:formatCode>
                <c:ptCount val="3"/>
              </c:numCache>
            </c:numRef>
          </c:val>
        </c:ser>
        <c:ser>
          <c:idx val="132"/>
          <c:order val="132"/>
          <c:tx>
            <c:strRef>
              <c:f>Лист1!$ED$1</c:f>
              <c:strCache>
                <c:ptCount val="1"/>
                <c:pt idx="0">
                  <c:v>Столбец132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Лист1!$ED$2:$ED$4</c:f>
              <c:numCache>
                <c:formatCode>General</c:formatCode>
                <c:ptCount val="3"/>
              </c:numCache>
            </c:numRef>
          </c:val>
        </c:ser>
        <c:ser>
          <c:idx val="133"/>
          <c:order val="133"/>
          <c:tx>
            <c:strRef>
              <c:f>Лист1!$EE$1</c:f>
              <c:strCache>
                <c:ptCount val="1"/>
                <c:pt idx="0">
                  <c:v>Столбец133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Лист1!$EE$2:$EE$4</c:f>
              <c:numCache>
                <c:formatCode>General</c:formatCode>
                <c:ptCount val="3"/>
              </c:numCache>
            </c:numRef>
          </c:val>
        </c:ser>
        <c:ser>
          <c:idx val="134"/>
          <c:order val="134"/>
          <c:tx>
            <c:strRef>
              <c:f>Лист1!$EF$1</c:f>
              <c:strCache>
                <c:ptCount val="1"/>
                <c:pt idx="0">
                  <c:v>Столбец134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Лист1!$EF$2:$EF$4</c:f>
              <c:numCache>
                <c:formatCode>General</c:formatCode>
                <c:ptCount val="3"/>
              </c:numCache>
            </c:numRef>
          </c:val>
        </c:ser>
        <c:ser>
          <c:idx val="135"/>
          <c:order val="135"/>
          <c:tx>
            <c:strRef>
              <c:f>Лист1!$EG$1</c:f>
              <c:strCache>
                <c:ptCount val="1"/>
                <c:pt idx="0">
                  <c:v>Столбец135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Лист1!$EG$2:$EG$4</c:f>
              <c:numCache>
                <c:formatCode>General</c:formatCode>
                <c:ptCount val="3"/>
              </c:numCache>
            </c:numRef>
          </c:val>
        </c:ser>
        <c:ser>
          <c:idx val="136"/>
          <c:order val="136"/>
          <c:tx>
            <c:strRef>
              <c:f>Лист1!$EH$1</c:f>
              <c:strCache>
                <c:ptCount val="1"/>
                <c:pt idx="0">
                  <c:v>Столбец136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Лист1!$EH$2:$EH$4</c:f>
              <c:numCache>
                <c:formatCode>General</c:formatCode>
                <c:ptCount val="3"/>
              </c:numCache>
            </c:numRef>
          </c:val>
        </c:ser>
        <c:ser>
          <c:idx val="137"/>
          <c:order val="137"/>
          <c:tx>
            <c:strRef>
              <c:f>Лист1!$EI$1</c:f>
              <c:strCache>
                <c:ptCount val="1"/>
                <c:pt idx="0">
                  <c:v>Столбец137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Лист1!$EI$2:$EI$4</c:f>
              <c:numCache>
                <c:formatCode>General</c:formatCode>
                <c:ptCount val="3"/>
              </c:numCache>
            </c:numRef>
          </c:val>
        </c:ser>
        <c:ser>
          <c:idx val="138"/>
          <c:order val="138"/>
          <c:tx>
            <c:strRef>
              <c:f>Лист1!$EJ$1</c:f>
              <c:strCache>
                <c:ptCount val="1"/>
                <c:pt idx="0">
                  <c:v>Столбец138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Лист1!$EJ$2:$EJ$4</c:f>
              <c:numCache>
                <c:formatCode>General</c:formatCode>
                <c:ptCount val="3"/>
              </c:numCache>
            </c:numRef>
          </c:val>
        </c:ser>
        <c:ser>
          <c:idx val="139"/>
          <c:order val="139"/>
          <c:tx>
            <c:strRef>
              <c:f>Лист1!$EK$1</c:f>
              <c:strCache>
                <c:ptCount val="1"/>
                <c:pt idx="0">
                  <c:v>Столбец139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Лист1!$EK$2:$EK$4</c:f>
              <c:numCache>
                <c:formatCode>General</c:formatCode>
                <c:ptCount val="3"/>
              </c:numCache>
            </c:numRef>
          </c:val>
        </c:ser>
        <c:ser>
          <c:idx val="140"/>
          <c:order val="140"/>
          <c:tx>
            <c:strRef>
              <c:f>Лист1!$EL$1</c:f>
              <c:strCache>
                <c:ptCount val="1"/>
                <c:pt idx="0">
                  <c:v>Столбец140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Лист1!$EL$2:$EL$4</c:f>
              <c:numCache>
                <c:formatCode>General</c:formatCode>
                <c:ptCount val="3"/>
              </c:numCache>
            </c:numRef>
          </c:val>
        </c:ser>
        <c:ser>
          <c:idx val="141"/>
          <c:order val="141"/>
          <c:tx>
            <c:strRef>
              <c:f>Лист1!$EM$1</c:f>
              <c:strCache>
                <c:ptCount val="1"/>
                <c:pt idx="0">
                  <c:v>Столбец141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Лист1!$EM$2:$EM$4</c:f>
              <c:numCache>
                <c:formatCode>General</c:formatCode>
                <c:ptCount val="3"/>
              </c:numCache>
            </c:numRef>
          </c:val>
        </c:ser>
        <c:ser>
          <c:idx val="142"/>
          <c:order val="142"/>
          <c:tx>
            <c:strRef>
              <c:f>Лист1!$EN$1</c:f>
              <c:strCache>
                <c:ptCount val="1"/>
                <c:pt idx="0">
                  <c:v>Столбец142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Лист1!$EN$2:$EN$4</c:f>
              <c:numCache>
                <c:formatCode>General</c:formatCode>
                <c:ptCount val="3"/>
              </c:numCache>
            </c:numRef>
          </c:val>
        </c:ser>
        <c:ser>
          <c:idx val="143"/>
          <c:order val="143"/>
          <c:tx>
            <c:strRef>
              <c:f>Лист1!$EO$1</c:f>
              <c:strCache>
                <c:ptCount val="1"/>
                <c:pt idx="0">
                  <c:v>Столбец143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Лист1!$EO$2:$EO$4</c:f>
              <c:numCache>
                <c:formatCode>General</c:formatCode>
                <c:ptCount val="3"/>
              </c:numCache>
            </c:numRef>
          </c:val>
        </c:ser>
        <c:ser>
          <c:idx val="144"/>
          <c:order val="144"/>
          <c:tx>
            <c:strRef>
              <c:f>Лист1!$EP$1</c:f>
              <c:strCache>
                <c:ptCount val="1"/>
                <c:pt idx="0">
                  <c:v>Столбец144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Лист1!$EP$2:$EP$4</c:f>
              <c:numCache>
                <c:formatCode>General</c:formatCode>
                <c:ptCount val="3"/>
              </c:numCache>
            </c:numRef>
          </c:val>
        </c:ser>
        <c:ser>
          <c:idx val="145"/>
          <c:order val="145"/>
          <c:tx>
            <c:strRef>
              <c:f>Лист1!$EQ$1</c:f>
              <c:strCache>
                <c:ptCount val="1"/>
                <c:pt idx="0">
                  <c:v>Столбец145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Лист1!$EQ$2:$EQ$4</c:f>
              <c:numCache>
                <c:formatCode>General</c:formatCode>
                <c:ptCount val="3"/>
              </c:numCache>
            </c:numRef>
          </c:val>
        </c:ser>
        <c:ser>
          <c:idx val="146"/>
          <c:order val="146"/>
          <c:tx>
            <c:strRef>
              <c:f>Лист1!$ER$1</c:f>
              <c:strCache>
                <c:ptCount val="1"/>
                <c:pt idx="0">
                  <c:v>Столбец146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Лист1!$ER$2:$ER$4</c:f>
              <c:numCache>
                <c:formatCode>General</c:formatCode>
                <c:ptCount val="3"/>
              </c:numCache>
            </c:numRef>
          </c:val>
        </c:ser>
        <c:ser>
          <c:idx val="147"/>
          <c:order val="147"/>
          <c:tx>
            <c:strRef>
              <c:f>Лист1!$ES$1</c:f>
              <c:strCache>
                <c:ptCount val="1"/>
                <c:pt idx="0">
                  <c:v>Столбец147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Лист1!$ES$2:$ES$4</c:f>
              <c:numCache>
                <c:formatCode>General</c:formatCode>
                <c:ptCount val="3"/>
              </c:numCache>
            </c:numRef>
          </c:val>
        </c:ser>
        <c:ser>
          <c:idx val="148"/>
          <c:order val="148"/>
          <c:tx>
            <c:strRef>
              <c:f>Лист1!$ET$1</c:f>
              <c:strCache>
                <c:ptCount val="1"/>
                <c:pt idx="0">
                  <c:v>Столбец148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Лист1!$ET$2:$ET$4</c:f>
              <c:numCache>
                <c:formatCode>General</c:formatCode>
                <c:ptCount val="3"/>
              </c:numCache>
            </c:numRef>
          </c:val>
        </c:ser>
        <c:ser>
          <c:idx val="149"/>
          <c:order val="149"/>
          <c:tx>
            <c:strRef>
              <c:f>Лист1!$EU$1</c:f>
              <c:strCache>
                <c:ptCount val="1"/>
                <c:pt idx="0">
                  <c:v>Столбец149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Лист1!$EU$2:$EU$4</c:f>
              <c:numCache>
                <c:formatCode>General</c:formatCode>
                <c:ptCount val="3"/>
              </c:numCache>
            </c:numRef>
          </c:val>
        </c:ser>
        <c:ser>
          <c:idx val="150"/>
          <c:order val="150"/>
          <c:tx>
            <c:strRef>
              <c:f>Лист1!$EV$1</c:f>
              <c:strCache>
                <c:ptCount val="1"/>
                <c:pt idx="0">
                  <c:v>Столбец150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Лист1!$EV$2:$EV$4</c:f>
              <c:numCache>
                <c:formatCode>General</c:formatCode>
                <c:ptCount val="3"/>
              </c:numCache>
            </c:numRef>
          </c:val>
        </c:ser>
        <c:ser>
          <c:idx val="151"/>
          <c:order val="151"/>
          <c:tx>
            <c:strRef>
              <c:f>Лист1!$EW$1</c:f>
              <c:strCache>
                <c:ptCount val="1"/>
                <c:pt idx="0">
                  <c:v>Столбец151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Лист1!$EW$2:$EW$4</c:f>
              <c:numCache>
                <c:formatCode>General</c:formatCode>
                <c:ptCount val="3"/>
              </c:numCache>
            </c:numRef>
          </c:val>
        </c:ser>
        <c:ser>
          <c:idx val="152"/>
          <c:order val="152"/>
          <c:tx>
            <c:strRef>
              <c:f>Лист1!$EX$1</c:f>
              <c:strCache>
                <c:ptCount val="1"/>
                <c:pt idx="0">
                  <c:v>Столбец152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Лист1!$EX$2:$EX$4</c:f>
              <c:numCache>
                <c:formatCode>General</c:formatCode>
                <c:ptCount val="3"/>
              </c:numCache>
            </c:numRef>
          </c:val>
        </c:ser>
        <c:ser>
          <c:idx val="153"/>
          <c:order val="153"/>
          <c:tx>
            <c:strRef>
              <c:f>Лист1!$EY$1</c:f>
              <c:strCache>
                <c:ptCount val="1"/>
                <c:pt idx="0">
                  <c:v>Столбец153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Лист1!$EY$2:$EY$4</c:f>
              <c:numCache>
                <c:formatCode>General</c:formatCode>
                <c:ptCount val="3"/>
              </c:numCache>
            </c:numRef>
          </c:val>
        </c:ser>
        <c:ser>
          <c:idx val="154"/>
          <c:order val="154"/>
          <c:tx>
            <c:strRef>
              <c:f>Лист1!$EZ$1</c:f>
              <c:strCache>
                <c:ptCount val="1"/>
                <c:pt idx="0">
                  <c:v>Столбец154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Лист1!$EZ$2:$EZ$4</c:f>
              <c:numCache>
                <c:formatCode>General</c:formatCode>
                <c:ptCount val="3"/>
              </c:numCache>
            </c:numRef>
          </c:val>
        </c:ser>
        <c:ser>
          <c:idx val="155"/>
          <c:order val="155"/>
          <c:tx>
            <c:strRef>
              <c:f>Лист1!$FA$1</c:f>
              <c:strCache>
                <c:ptCount val="1"/>
                <c:pt idx="0">
                  <c:v>Столбец155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Лист1!$FA$2:$FA$4</c:f>
              <c:numCache>
                <c:formatCode>General</c:formatCode>
                <c:ptCount val="3"/>
              </c:numCache>
            </c:numRef>
          </c:val>
        </c:ser>
        <c:ser>
          <c:idx val="156"/>
          <c:order val="156"/>
          <c:tx>
            <c:strRef>
              <c:f>Лист1!$FB$1</c:f>
              <c:strCache>
                <c:ptCount val="1"/>
                <c:pt idx="0">
                  <c:v>Столбец156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Лист1!$FB$2:$FB$4</c:f>
              <c:numCache>
                <c:formatCode>General</c:formatCode>
                <c:ptCount val="3"/>
              </c:numCache>
            </c:numRef>
          </c:val>
        </c:ser>
        <c:ser>
          <c:idx val="157"/>
          <c:order val="157"/>
          <c:tx>
            <c:strRef>
              <c:f>Лист1!$FC$1</c:f>
              <c:strCache>
                <c:ptCount val="1"/>
                <c:pt idx="0">
                  <c:v>Столбец157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Лист1!$FC$2:$FC$4</c:f>
              <c:numCache>
                <c:formatCode>General</c:formatCode>
                <c:ptCount val="3"/>
              </c:numCache>
            </c:numRef>
          </c:val>
        </c:ser>
        <c:ser>
          <c:idx val="158"/>
          <c:order val="158"/>
          <c:tx>
            <c:strRef>
              <c:f>Лист1!$FD$1</c:f>
              <c:strCache>
                <c:ptCount val="1"/>
                <c:pt idx="0">
                  <c:v>Столбец158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Лист1!$FD$2:$FD$4</c:f>
              <c:numCache>
                <c:formatCode>General</c:formatCode>
                <c:ptCount val="3"/>
              </c:numCache>
            </c:numRef>
          </c:val>
        </c:ser>
        <c:ser>
          <c:idx val="159"/>
          <c:order val="159"/>
          <c:tx>
            <c:strRef>
              <c:f>Лист1!$FE$1</c:f>
              <c:strCache>
                <c:ptCount val="1"/>
                <c:pt idx="0">
                  <c:v>Столбец159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Лист1!$FE$2:$FE$4</c:f>
              <c:numCache>
                <c:formatCode>General</c:formatCode>
                <c:ptCount val="3"/>
              </c:numCache>
            </c:numRef>
          </c:val>
        </c:ser>
        <c:ser>
          <c:idx val="160"/>
          <c:order val="160"/>
          <c:tx>
            <c:strRef>
              <c:f>Лист1!$FF$1</c:f>
              <c:strCache>
                <c:ptCount val="1"/>
                <c:pt idx="0">
                  <c:v>Столбец160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Лист1!$FF$2:$FF$4</c:f>
              <c:numCache>
                <c:formatCode>General</c:formatCode>
                <c:ptCount val="3"/>
              </c:numCache>
            </c:numRef>
          </c:val>
        </c:ser>
        <c:ser>
          <c:idx val="161"/>
          <c:order val="161"/>
          <c:tx>
            <c:strRef>
              <c:f>Лист1!$FG$1</c:f>
              <c:strCache>
                <c:ptCount val="1"/>
                <c:pt idx="0">
                  <c:v>Столбец161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Лист1!$FG$2:$FG$4</c:f>
              <c:numCache>
                <c:formatCode>General</c:formatCode>
                <c:ptCount val="3"/>
              </c:numCache>
            </c:numRef>
          </c:val>
        </c:ser>
        <c:ser>
          <c:idx val="162"/>
          <c:order val="162"/>
          <c:tx>
            <c:strRef>
              <c:f>Лист1!$FH$1</c:f>
              <c:strCache>
                <c:ptCount val="1"/>
                <c:pt idx="0">
                  <c:v>Столбец162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Лист1!$FH$2:$FH$4</c:f>
              <c:numCache>
                <c:formatCode>General</c:formatCode>
                <c:ptCount val="3"/>
              </c:numCache>
            </c:numRef>
          </c:val>
        </c:ser>
        <c:ser>
          <c:idx val="163"/>
          <c:order val="163"/>
          <c:tx>
            <c:strRef>
              <c:f>Лист1!$FI$1</c:f>
              <c:strCache>
                <c:ptCount val="1"/>
                <c:pt idx="0">
                  <c:v>Столбец163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Лист1!$FI$2:$FI$4</c:f>
              <c:numCache>
                <c:formatCode>General</c:formatCode>
                <c:ptCount val="3"/>
              </c:numCache>
            </c:numRef>
          </c:val>
        </c:ser>
        <c:ser>
          <c:idx val="164"/>
          <c:order val="164"/>
          <c:tx>
            <c:strRef>
              <c:f>Лист1!$FJ$1</c:f>
              <c:strCache>
                <c:ptCount val="1"/>
                <c:pt idx="0">
                  <c:v>Столбец164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Лист1!$FJ$2:$FJ$4</c:f>
              <c:numCache>
                <c:formatCode>General</c:formatCode>
                <c:ptCount val="3"/>
              </c:numCache>
            </c:numRef>
          </c:val>
        </c:ser>
        <c:ser>
          <c:idx val="165"/>
          <c:order val="165"/>
          <c:tx>
            <c:strRef>
              <c:f>Лист1!$FK$1</c:f>
              <c:strCache>
                <c:ptCount val="1"/>
                <c:pt idx="0">
                  <c:v>Столбец165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Лист1!$FK$2:$FK$4</c:f>
              <c:numCache>
                <c:formatCode>General</c:formatCode>
                <c:ptCount val="3"/>
              </c:numCache>
            </c:numRef>
          </c:val>
        </c:ser>
        <c:ser>
          <c:idx val="166"/>
          <c:order val="166"/>
          <c:tx>
            <c:strRef>
              <c:f>Лист1!$FL$1</c:f>
              <c:strCache>
                <c:ptCount val="1"/>
                <c:pt idx="0">
                  <c:v>Столбец166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Лист1!$FL$2:$FL$4</c:f>
              <c:numCache>
                <c:formatCode>General</c:formatCode>
                <c:ptCount val="3"/>
              </c:numCache>
            </c:numRef>
          </c:val>
        </c:ser>
        <c:ser>
          <c:idx val="167"/>
          <c:order val="167"/>
          <c:tx>
            <c:strRef>
              <c:f>Лист1!$FM$1</c:f>
              <c:strCache>
                <c:ptCount val="1"/>
                <c:pt idx="0">
                  <c:v>Столбец167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Лист1!$FM$2:$FM$4</c:f>
              <c:numCache>
                <c:formatCode>General</c:formatCode>
                <c:ptCount val="3"/>
              </c:numCache>
            </c:numRef>
          </c:val>
        </c:ser>
        <c:ser>
          <c:idx val="168"/>
          <c:order val="168"/>
          <c:tx>
            <c:strRef>
              <c:f>Лист1!$FN$1</c:f>
              <c:strCache>
                <c:ptCount val="1"/>
                <c:pt idx="0">
                  <c:v>Столбец168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Лист1!$FN$2:$FN$4</c:f>
              <c:numCache>
                <c:formatCode>General</c:formatCode>
                <c:ptCount val="3"/>
              </c:numCache>
            </c:numRef>
          </c:val>
        </c:ser>
        <c:ser>
          <c:idx val="169"/>
          <c:order val="169"/>
          <c:tx>
            <c:strRef>
              <c:f>Лист1!$FO$1</c:f>
              <c:strCache>
                <c:ptCount val="1"/>
                <c:pt idx="0">
                  <c:v>Столбец169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Лист1!$FO$2:$FO$4</c:f>
              <c:numCache>
                <c:formatCode>General</c:formatCode>
                <c:ptCount val="3"/>
              </c:numCache>
            </c:numRef>
          </c:val>
        </c:ser>
        <c:ser>
          <c:idx val="170"/>
          <c:order val="170"/>
          <c:tx>
            <c:strRef>
              <c:f>Лист1!$FP$1</c:f>
              <c:strCache>
                <c:ptCount val="1"/>
                <c:pt idx="0">
                  <c:v>Столбец170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Лист1!$FP$2:$FP$4</c:f>
              <c:numCache>
                <c:formatCode>General</c:formatCode>
                <c:ptCount val="3"/>
              </c:numCache>
            </c:numRef>
          </c:val>
        </c:ser>
        <c:ser>
          <c:idx val="171"/>
          <c:order val="171"/>
          <c:tx>
            <c:strRef>
              <c:f>Лист1!$FQ$1</c:f>
              <c:strCache>
                <c:ptCount val="1"/>
                <c:pt idx="0">
                  <c:v>Столбец171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Лист1!$FQ$2:$FQ$4</c:f>
              <c:numCache>
                <c:formatCode>General</c:formatCode>
                <c:ptCount val="3"/>
              </c:numCache>
            </c:numRef>
          </c:val>
        </c:ser>
        <c:ser>
          <c:idx val="172"/>
          <c:order val="172"/>
          <c:tx>
            <c:strRef>
              <c:f>Лист1!$FR$1</c:f>
              <c:strCache>
                <c:ptCount val="1"/>
                <c:pt idx="0">
                  <c:v>Столбец172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Лист1!$FR$2:$FR$4</c:f>
              <c:numCache>
                <c:formatCode>General</c:formatCode>
                <c:ptCount val="3"/>
              </c:numCache>
            </c:numRef>
          </c:val>
        </c:ser>
        <c:ser>
          <c:idx val="173"/>
          <c:order val="173"/>
          <c:tx>
            <c:strRef>
              <c:f>Лист1!$FS$1</c:f>
              <c:strCache>
                <c:ptCount val="1"/>
                <c:pt idx="0">
                  <c:v>Столбец173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Лист1!$FS$2:$FS$4</c:f>
              <c:numCache>
                <c:formatCode>General</c:formatCode>
                <c:ptCount val="3"/>
              </c:numCache>
            </c:numRef>
          </c:val>
        </c:ser>
        <c:ser>
          <c:idx val="174"/>
          <c:order val="174"/>
          <c:tx>
            <c:strRef>
              <c:f>Лист1!$FT$1</c:f>
              <c:strCache>
                <c:ptCount val="1"/>
                <c:pt idx="0">
                  <c:v>Столбец174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Лист1!$FT$2:$FT$4</c:f>
              <c:numCache>
                <c:formatCode>General</c:formatCode>
                <c:ptCount val="3"/>
              </c:numCache>
            </c:numRef>
          </c:val>
        </c:ser>
        <c:ser>
          <c:idx val="175"/>
          <c:order val="175"/>
          <c:tx>
            <c:strRef>
              <c:f>Лист1!$FU$1</c:f>
              <c:strCache>
                <c:ptCount val="1"/>
                <c:pt idx="0">
                  <c:v>Столбец175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Лист1!$FU$2:$FU$4</c:f>
              <c:numCache>
                <c:formatCode>General</c:formatCode>
                <c:ptCount val="3"/>
              </c:numCache>
            </c:numRef>
          </c:val>
        </c:ser>
        <c:ser>
          <c:idx val="176"/>
          <c:order val="176"/>
          <c:tx>
            <c:strRef>
              <c:f>Лист1!$FV$1</c:f>
              <c:strCache>
                <c:ptCount val="1"/>
                <c:pt idx="0">
                  <c:v>Столбец176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Лист1!$FV$2:$FV$4</c:f>
              <c:numCache>
                <c:formatCode>General</c:formatCode>
                <c:ptCount val="3"/>
              </c:numCache>
            </c:numRef>
          </c:val>
        </c:ser>
        <c:ser>
          <c:idx val="177"/>
          <c:order val="177"/>
          <c:tx>
            <c:strRef>
              <c:f>Лист1!$FW$1</c:f>
              <c:strCache>
                <c:ptCount val="1"/>
                <c:pt idx="0">
                  <c:v>Столбец177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Лист1!$FW$2:$FW$4</c:f>
              <c:numCache>
                <c:formatCode>General</c:formatCode>
                <c:ptCount val="3"/>
              </c:numCache>
            </c:numRef>
          </c:val>
        </c:ser>
        <c:ser>
          <c:idx val="178"/>
          <c:order val="178"/>
          <c:tx>
            <c:strRef>
              <c:f>Лист1!$FX$1</c:f>
              <c:strCache>
                <c:ptCount val="1"/>
                <c:pt idx="0">
                  <c:v>Столбец178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Лист1!$FX$2:$FX$4</c:f>
              <c:numCache>
                <c:formatCode>General</c:formatCode>
                <c:ptCount val="3"/>
              </c:numCache>
            </c:numRef>
          </c:val>
        </c:ser>
        <c:ser>
          <c:idx val="179"/>
          <c:order val="179"/>
          <c:tx>
            <c:strRef>
              <c:f>Лист1!$FY$1</c:f>
              <c:strCache>
                <c:ptCount val="1"/>
                <c:pt idx="0">
                  <c:v>Столбец179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Лист1!$FY$2:$FY$4</c:f>
              <c:numCache>
                <c:formatCode>General</c:formatCode>
                <c:ptCount val="3"/>
              </c:numCache>
            </c:numRef>
          </c:val>
        </c:ser>
        <c:ser>
          <c:idx val="180"/>
          <c:order val="180"/>
          <c:tx>
            <c:strRef>
              <c:f>Лист1!$FZ$1</c:f>
              <c:strCache>
                <c:ptCount val="1"/>
                <c:pt idx="0">
                  <c:v>Столбец180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Лист1!$FZ$2:$FZ$4</c:f>
              <c:numCache>
                <c:formatCode>General</c:formatCode>
                <c:ptCount val="3"/>
              </c:numCache>
            </c:numRef>
          </c:val>
        </c:ser>
        <c:ser>
          <c:idx val="181"/>
          <c:order val="181"/>
          <c:tx>
            <c:strRef>
              <c:f>Лист1!$GA$1</c:f>
              <c:strCache>
                <c:ptCount val="1"/>
                <c:pt idx="0">
                  <c:v>Столбец181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Лист1!$GA$2:$GA$4</c:f>
              <c:numCache>
                <c:formatCode>General</c:formatCode>
                <c:ptCount val="3"/>
              </c:numCache>
            </c:numRef>
          </c:val>
        </c:ser>
        <c:ser>
          <c:idx val="182"/>
          <c:order val="182"/>
          <c:tx>
            <c:strRef>
              <c:f>Лист1!$GB$1</c:f>
              <c:strCache>
                <c:ptCount val="1"/>
                <c:pt idx="0">
                  <c:v>Столбец182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Лист1!$GB$2:$GB$4</c:f>
              <c:numCache>
                <c:formatCode>General</c:formatCode>
                <c:ptCount val="3"/>
              </c:numCache>
            </c:numRef>
          </c:val>
        </c:ser>
        <c:ser>
          <c:idx val="183"/>
          <c:order val="183"/>
          <c:tx>
            <c:strRef>
              <c:f>Лист1!$GC$1</c:f>
              <c:strCache>
                <c:ptCount val="1"/>
                <c:pt idx="0">
                  <c:v>Столбец183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Лист1!$GC$2:$GC$4</c:f>
              <c:numCache>
                <c:formatCode>General</c:formatCode>
                <c:ptCount val="3"/>
              </c:numCache>
            </c:numRef>
          </c:val>
        </c:ser>
        <c:ser>
          <c:idx val="184"/>
          <c:order val="184"/>
          <c:tx>
            <c:strRef>
              <c:f>Лист1!$GD$1</c:f>
              <c:strCache>
                <c:ptCount val="1"/>
                <c:pt idx="0">
                  <c:v>Столбец184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Лист1!$GD$2:$GD$4</c:f>
              <c:numCache>
                <c:formatCode>General</c:formatCode>
                <c:ptCount val="3"/>
              </c:numCache>
            </c:numRef>
          </c:val>
        </c:ser>
        <c:ser>
          <c:idx val="185"/>
          <c:order val="185"/>
          <c:tx>
            <c:strRef>
              <c:f>Лист1!$GE$1</c:f>
              <c:strCache>
                <c:ptCount val="1"/>
                <c:pt idx="0">
                  <c:v>Столбец185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Лист1!$GE$2:$GE$4</c:f>
              <c:numCache>
                <c:formatCode>General</c:formatCode>
                <c:ptCount val="3"/>
              </c:numCache>
            </c:numRef>
          </c:val>
        </c:ser>
        <c:ser>
          <c:idx val="186"/>
          <c:order val="186"/>
          <c:tx>
            <c:strRef>
              <c:f>Лист1!$GF$1</c:f>
              <c:strCache>
                <c:ptCount val="1"/>
                <c:pt idx="0">
                  <c:v>Столбец186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Лист1!$GF$2:$GF$4</c:f>
              <c:numCache>
                <c:formatCode>General</c:formatCode>
                <c:ptCount val="3"/>
              </c:numCache>
            </c:numRef>
          </c:val>
        </c:ser>
        <c:ser>
          <c:idx val="187"/>
          <c:order val="187"/>
          <c:tx>
            <c:strRef>
              <c:f>Лист1!$GG$1</c:f>
              <c:strCache>
                <c:ptCount val="1"/>
                <c:pt idx="0">
                  <c:v>Столбец187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Лист1!$GG$2:$GG$4</c:f>
              <c:numCache>
                <c:formatCode>General</c:formatCode>
                <c:ptCount val="3"/>
              </c:numCache>
            </c:numRef>
          </c:val>
        </c:ser>
        <c:ser>
          <c:idx val="188"/>
          <c:order val="188"/>
          <c:tx>
            <c:strRef>
              <c:f>Лист1!$GH$1</c:f>
              <c:strCache>
                <c:ptCount val="1"/>
                <c:pt idx="0">
                  <c:v>Столбец188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Лист1!$GH$2:$GH$4</c:f>
              <c:numCache>
                <c:formatCode>General</c:formatCode>
                <c:ptCount val="3"/>
              </c:numCache>
            </c:numRef>
          </c:val>
        </c:ser>
        <c:ser>
          <c:idx val="189"/>
          <c:order val="189"/>
          <c:tx>
            <c:strRef>
              <c:f>Лист1!$GI$1</c:f>
              <c:strCache>
                <c:ptCount val="1"/>
                <c:pt idx="0">
                  <c:v>Столбец189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Лист1!$GI$2:$GI$4</c:f>
              <c:numCache>
                <c:formatCode>General</c:formatCode>
                <c:ptCount val="3"/>
              </c:numCache>
            </c:numRef>
          </c:val>
        </c:ser>
        <c:ser>
          <c:idx val="190"/>
          <c:order val="190"/>
          <c:tx>
            <c:strRef>
              <c:f>Лист1!$GJ$1</c:f>
              <c:strCache>
                <c:ptCount val="1"/>
                <c:pt idx="0">
                  <c:v>Столбец190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Лист1!$GJ$2:$GJ$4</c:f>
              <c:numCache>
                <c:formatCode>General</c:formatCode>
                <c:ptCount val="3"/>
              </c:numCache>
            </c:numRef>
          </c:val>
        </c:ser>
        <c:ser>
          <c:idx val="191"/>
          <c:order val="191"/>
          <c:tx>
            <c:strRef>
              <c:f>Лист1!$GK$1</c:f>
              <c:strCache>
                <c:ptCount val="1"/>
                <c:pt idx="0">
                  <c:v>Столбец191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Лист1!$GK$2:$GK$4</c:f>
              <c:numCache>
                <c:formatCode>General</c:formatCode>
                <c:ptCount val="3"/>
              </c:numCache>
            </c:numRef>
          </c:val>
        </c:ser>
        <c:ser>
          <c:idx val="192"/>
          <c:order val="192"/>
          <c:tx>
            <c:strRef>
              <c:f>Лист1!$GL$1</c:f>
              <c:strCache>
                <c:ptCount val="1"/>
                <c:pt idx="0">
                  <c:v>Столбец192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Лист1!$GL$2:$GL$4</c:f>
              <c:numCache>
                <c:formatCode>General</c:formatCode>
                <c:ptCount val="3"/>
              </c:numCache>
            </c:numRef>
          </c:val>
        </c:ser>
        <c:ser>
          <c:idx val="193"/>
          <c:order val="193"/>
          <c:tx>
            <c:strRef>
              <c:f>Лист1!$GM$1</c:f>
              <c:strCache>
                <c:ptCount val="1"/>
                <c:pt idx="0">
                  <c:v>Столбец193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Лист1!$GM$2:$GM$4</c:f>
              <c:numCache>
                <c:formatCode>General</c:formatCode>
                <c:ptCount val="3"/>
              </c:numCache>
            </c:numRef>
          </c:val>
        </c:ser>
        <c:ser>
          <c:idx val="194"/>
          <c:order val="194"/>
          <c:tx>
            <c:strRef>
              <c:f>Лист1!$GN$1</c:f>
              <c:strCache>
                <c:ptCount val="1"/>
                <c:pt idx="0">
                  <c:v>Столбец194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Лист1!$GN$2:$GN$4</c:f>
              <c:numCache>
                <c:formatCode>General</c:formatCode>
                <c:ptCount val="3"/>
              </c:numCache>
            </c:numRef>
          </c:val>
        </c:ser>
        <c:ser>
          <c:idx val="195"/>
          <c:order val="195"/>
          <c:tx>
            <c:strRef>
              <c:f>Лист1!$GO$1</c:f>
              <c:strCache>
                <c:ptCount val="1"/>
                <c:pt idx="0">
                  <c:v>Столбец195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Лист1!$GO$2:$GO$4</c:f>
              <c:numCache>
                <c:formatCode>General</c:formatCode>
                <c:ptCount val="3"/>
              </c:numCache>
            </c:numRef>
          </c:val>
        </c:ser>
        <c:ser>
          <c:idx val="196"/>
          <c:order val="196"/>
          <c:tx>
            <c:strRef>
              <c:f>Лист1!$GP$1</c:f>
              <c:strCache>
                <c:ptCount val="1"/>
                <c:pt idx="0">
                  <c:v>Столбец196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Лист1!$GP$2:$GP$4</c:f>
              <c:numCache>
                <c:formatCode>General</c:formatCode>
                <c:ptCount val="3"/>
              </c:numCache>
            </c:numRef>
          </c:val>
        </c:ser>
        <c:ser>
          <c:idx val="197"/>
          <c:order val="197"/>
          <c:tx>
            <c:strRef>
              <c:f>Лист1!$GQ$1</c:f>
              <c:strCache>
                <c:ptCount val="1"/>
                <c:pt idx="0">
                  <c:v>Столбец197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Лист1!$GQ$2:$GQ$4</c:f>
              <c:numCache>
                <c:formatCode>General</c:formatCode>
                <c:ptCount val="3"/>
              </c:numCache>
            </c:numRef>
          </c:val>
        </c:ser>
        <c:ser>
          <c:idx val="198"/>
          <c:order val="198"/>
          <c:tx>
            <c:strRef>
              <c:f>Лист1!$GR$1</c:f>
              <c:strCache>
                <c:ptCount val="1"/>
                <c:pt idx="0">
                  <c:v>Столбец198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Лист1!$GR$2:$GR$4</c:f>
              <c:numCache>
                <c:formatCode>General</c:formatCode>
                <c:ptCount val="3"/>
              </c:numCache>
            </c:numRef>
          </c:val>
        </c:ser>
        <c:ser>
          <c:idx val="199"/>
          <c:order val="199"/>
          <c:tx>
            <c:strRef>
              <c:f>Лист1!$GS$1</c:f>
              <c:strCache>
                <c:ptCount val="1"/>
                <c:pt idx="0">
                  <c:v>Столбец199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Лист1!$GS$2:$GS$4</c:f>
              <c:numCache>
                <c:formatCode>General</c:formatCode>
                <c:ptCount val="3"/>
              </c:numCache>
            </c:numRef>
          </c:val>
        </c:ser>
        <c:ser>
          <c:idx val="200"/>
          <c:order val="200"/>
          <c:tx>
            <c:strRef>
              <c:f>Лист1!$GT$1</c:f>
              <c:strCache>
                <c:ptCount val="1"/>
                <c:pt idx="0">
                  <c:v>Столбец200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Лист1!$GT$2:$GT$4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25">
          <a:noFill/>
        </a:ln>
      </c:spPr>
    </c:plotArea>
    <c:legend>
      <c:legendPos val="r"/>
      <c:layout>
        <c:manualLayout>
          <c:xMode val="edge"/>
          <c:yMode val="edge"/>
          <c:x val="0.68187744458930899"/>
          <c:y val="0.30973451327433632"/>
          <c:w val="0.30504514686860312"/>
          <c:h val="0.5818405511811023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0-5 лет - 2 чел.</c:v>
                </c:pt>
                <c:pt idx="1">
                  <c:v>5-10 лет - 8 чел.</c:v>
                </c:pt>
                <c:pt idx="2">
                  <c:v>10-15 лет - 7 чел.</c:v>
                </c:pt>
                <c:pt idx="3">
                  <c:v>15-20 лет - 1 чел.</c:v>
                </c:pt>
                <c:pt idx="4">
                  <c:v>20-25 лет - 1 чел.</c:v>
                </c:pt>
                <c:pt idx="5">
                  <c:v>Свыше 25 лет - 7 чел.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0.08</c:v>
                </c:pt>
                <c:pt idx="1">
                  <c:v>0.3</c:v>
                </c:pt>
                <c:pt idx="2">
                  <c:v>0.27</c:v>
                </c:pt>
                <c:pt idx="3">
                  <c:v>0.04</c:v>
                </c:pt>
                <c:pt idx="4">
                  <c:v>0.04</c:v>
                </c:pt>
                <c:pt idx="5" formatCode="0.0%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74462365591397839"/>
          <c:y val="0.29857819905213273"/>
          <c:w val="0.239247311827957"/>
          <c:h val="0.6682464454976304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20-30 лет - 3 чел</c:v>
                </c:pt>
                <c:pt idx="1">
                  <c:v>30-40 лет - 7 чел.</c:v>
                </c:pt>
                <c:pt idx="2">
                  <c:v>40 -  50 лет - 9 чел     </c:v>
                </c:pt>
                <c:pt idx="3">
                  <c:v>Свыше 50 лет -8 чел.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</c:v>
                </c:pt>
                <c:pt idx="1">
                  <c:v>0.26</c:v>
                </c:pt>
                <c:pt idx="2">
                  <c:v>0.3</c:v>
                </c:pt>
                <c:pt idx="3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74453551912568305"/>
          <c:y val="0.36936936936936932"/>
          <c:w val="0.23907103825136614"/>
          <c:h val="0.5090090090090089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%">
                  <c:v>0.80800000000000005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0.0%</c:formatCode>
                <c:ptCount val="4"/>
                <c:pt idx="1">
                  <c:v>0.192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6661320"/>
        <c:axId val="446661712"/>
        <c:axId val="0"/>
      </c:bar3DChart>
      <c:catAx>
        <c:axId val="446661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6661712"/>
        <c:crosses val="autoZero"/>
        <c:auto val="1"/>
        <c:lblAlgn val="ctr"/>
        <c:lblOffset val="100"/>
        <c:noMultiLvlLbl val="0"/>
      </c:catAx>
      <c:valAx>
        <c:axId val="4466617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446661320"/>
        <c:crosses val="autoZero"/>
        <c:crossBetween val="between"/>
      </c:valAx>
      <c:spPr>
        <a:noFill/>
        <a:ln w="19045">
          <a:noFill/>
        </a:ln>
      </c:spPr>
    </c:plotArea>
    <c:legend>
      <c:legendPos val="r"/>
      <c:layout>
        <c:manualLayout>
          <c:xMode val="edge"/>
          <c:yMode val="edge"/>
          <c:x val="0.11674347158218125"/>
          <c:y val="0.81447963800904977"/>
          <c:w val="0.76497695852534575"/>
          <c:h val="0.131221719457013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0.83799999999999997</c:v>
                </c:pt>
                <c:pt idx="2">
                  <c:v>0.63500000000000001</c:v>
                </c:pt>
                <c:pt idx="3" formatCode="0%">
                  <c:v>0.56999999999999995</c:v>
                </c:pt>
                <c:pt idx="4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0.16200000000000001</c:v>
                </c:pt>
                <c:pt idx="2">
                  <c:v>0.36499999999999999</c:v>
                </c:pt>
                <c:pt idx="3" formatCode="0%">
                  <c:v>0.43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6662104"/>
        <c:axId val="446662496"/>
        <c:axId val="650460392"/>
      </c:bar3DChart>
      <c:catAx>
        <c:axId val="446662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6662496"/>
        <c:crosses val="autoZero"/>
        <c:auto val="1"/>
        <c:lblAlgn val="ctr"/>
        <c:lblOffset val="100"/>
        <c:noMultiLvlLbl val="0"/>
      </c:catAx>
      <c:valAx>
        <c:axId val="446662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46662104"/>
        <c:crosses val="autoZero"/>
        <c:crossBetween val="between"/>
      </c:valAx>
      <c:serAx>
        <c:axId val="650460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46662496"/>
        <c:crosses val="autoZero"/>
        <c:tickLblSkip val="1"/>
        <c:tickMarkSkip val="1"/>
      </c:serAx>
      <c:spPr>
        <a:noFill/>
        <a:ln w="19079">
          <a:noFill/>
        </a:ln>
      </c:spPr>
    </c:plotArea>
    <c:legend>
      <c:legendPos val="r"/>
      <c:layout>
        <c:manualLayout>
          <c:xMode val="edge"/>
          <c:yMode val="edge"/>
          <c:x val="0.14509246088193456"/>
          <c:y val="0.86984126984126975"/>
          <c:w val="0.7083926031294453"/>
          <c:h val="9.206349206349205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74192873598868E-2"/>
          <c:y val="3.0168673882894698E-2"/>
          <c:w val="0.73819883024753563"/>
          <c:h val="0.823103106596043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Лист1!$B$3:$B$7</c:f>
              <c:numCache>
                <c:formatCode>0.0%</c:formatCode>
                <c:ptCount val="5"/>
                <c:pt idx="0" formatCode="0%">
                  <c:v>1</c:v>
                </c:pt>
                <c:pt idx="1">
                  <c:v>0.36499999999999999</c:v>
                </c:pt>
                <c:pt idx="2" formatCode="0%">
                  <c:v>0.8</c:v>
                </c:pt>
                <c:pt idx="3">
                  <c:v>0.81299999999999994</c:v>
                </c:pt>
                <c:pt idx="4" formatCode="0%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Лист1!$C$3:$C$7</c:f>
              <c:numCache>
                <c:formatCode>0.0%</c:formatCode>
                <c:ptCount val="5"/>
                <c:pt idx="0" formatCode="0%">
                  <c:v>0</c:v>
                </c:pt>
                <c:pt idx="1">
                  <c:v>0.63500000000000001</c:v>
                </c:pt>
                <c:pt idx="2" formatCode="0%">
                  <c:v>0.2</c:v>
                </c:pt>
                <c:pt idx="3">
                  <c:v>0.187</c:v>
                </c:pt>
                <c:pt idx="4" formatCode="0%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Лист1!$D$3:$D$7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1721544"/>
        <c:axId val="641721936"/>
        <c:axId val="650456152"/>
      </c:bar3DChart>
      <c:catAx>
        <c:axId val="641721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1721936"/>
        <c:crosses val="autoZero"/>
        <c:auto val="1"/>
        <c:lblAlgn val="ctr"/>
        <c:lblOffset val="100"/>
        <c:noMultiLvlLbl val="0"/>
      </c:catAx>
      <c:valAx>
        <c:axId val="641721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1721544"/>
        <c:crosses val="autoZero"/>
        <c:crossBetween val="between"/>
      </c:valAx>
      <c:serAx>
        <c:axId val="650456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721936"/>
        <c:crosses val="autoZero"/>
        <c:tickLblSkip val="1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306151645207438"/>
          <c:y val="0.84189723320158094"/>
          <c:w val="0.71244635193133043"/>
          <c:h val="0.114624505928853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0.46300000000000002</c:v>
                </c:pt>
                <c:pt idx="2">
                  <c:v>0.77500000000000002</c:v>
                </c:pt>
                <c:pt idx="3">
                  <c:v>0.46700000000000003</c:v>
                </c:pt>
                <c:pt idx="4">
                  <c:v>0.88500000000000001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0.53700000000000003</c:v>
                </c:pt>
                <c:pt idx="2">
                  <c:v>0.22500000000000001</c:v>
                </c:pt>
                <c:pt idx="3">
                  <c:v>0.53300000000000003</c:v>
                </c:pt>
                <c:pt idx="4">
                  <c:v>0.115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1720760"/>
        <c:axId val="417637312"/>
        <c:axId val="650453184"/>
      </c:bar3DChart>
      <c:catAx>
        <c:axId val="641720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7637312"/>
        <c:crosses val="autoZero"/>
        <c:auto val="1"/>
        <c:lblAlgn val="ctr"/>
        <c:lblOffset val="100"/>
        <c:noMultiLvlLbl val="0"/>
      </c:catAx>
      <c:valAx>
        <c:axId val="417637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1720760"/>
        <c:crosses val="autoZero"/>
        <c:crossBetween val="between"/>
      </c:valAx>
      <c:serAx>
        <c:axId val="65045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7637312"/>
        <c:crosses val="autoZero"/>
        <c:tickLblSkip val="2"/>
        <c:tickMarkSkip val="1"/>
      </c:serAx>
      <c:spPr>
        <a:noFill/>
        <a:ln w="19079">
          <a:noFill/>
        </a:ln>
      </c:spPr>
    </c:plotArea>
    <c:legend>
      <c:legendPos val="r"/>
      <c:layout>
        <c:manualLayout>
          <c:xMode val="edge"/>
          <c:yMode val="edge"/>
          <c:x val="0.14609929078014183"/>
          <c:y val="0.84469696969696972"/>
          <c:w val="0.70638297872340428"/>
          <c:h val="0.109848484848484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0.67</c:v>
                </c:pt>
                <c:pt idx="1">
                  <c:v>0.41</c:v>
                </c:pt>
                <c:pt idx="2" formatCode="0.0%">
                  <c:v>0.77500000000000002</c:v>
                </c:pt>
                <c:pt idx="3" formatCode="0.0%">
                  <c:v>0.28199999999999997</c:v>
                </c:pt>
                <c:pt idx="4" formatCode="0.0%">
                  <c:v>0.84199999999999997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0.33</c:v>
                </c:pt>
                <c:pt idx="1">
                  <c:v>0.59</c:v>
                </c:pt>
                <c:pt idx="2" formatCode="0.0%">
                  <c:v>0.22500000000000001</c:v>
                </c:pt>
                <c:pt idx="3" formatCode="0.0%">
                  <c:v>0.65500000000000003</c:v>
                </c:pt>
                <c:pt idx="4" formatCode="0.0%">
                  <c:v>0.158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%">
                  <c:v>6.3E-2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7635744"/>
        <c:axId val="417636920"/>
        <c:axId val="650452336"/>
      </c:bar3DChart>
      <c:catAx>
        <c:axId val="41763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7636920"/>
        <c:crosses val="autoZero"/>
        <c:auto val="1"/>
        <c:lblAlgn val="ctr"/>
        <c:lblOffset val="100"/>
        <c:noMultiLvlLbl val="0"/>
      </c:catAx>
      <c:valAx>
        <c:axId val="417636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17635744"/>
        <c:crosses val="autoZero"/>
        <c:crossBetween val="between"/>
      </c:valAx>
      <c:serAx>
        <c:axId val="65045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7636920"/>
        <c:crosses val="autoZero"/>
        <c:tickLblSkip val="1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94413407821229"/>
          <c:y val="0.86423841059602646"/>
          <c:w val="0.6955307262569832"/>
          <c:h val="9.60264900662251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4787</Words>
  <Characters>27288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20</cp:revision>
  <dcterms:created xsi:type="dcterms:W3CDTF">2018-03-19T11:48:00Z</dcterms:created>
  <dcterms:modified xsi:type="dcterms:W3CDTF">2018-04-03T10:23:00Z</dcterms:modified>
</cp:coreProperties>
</file>